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5A477" w14:textId="2A5D23FA" w:rsidR="003F68F7" w:rsidRPr="000536C9" w:rsidRDefault="003F68F7" w:rsidP="00193C14">
      <w:pPr>
        <w:shd w:val="clear" w:color="auto" w:fill="FFFFFF"/>
        <w:spacing w:after="0" w:line="240" w:lineRule="auto"/>
        <w:jc w:val="center"/>
        <w:rPr>
          <w:rFonts w:ascii="Times New Roman" w:eastAsia="Times New Roman" w:hAnsi="Times New Roman" w:cs="Times New Roman"/>
          <w:b/>
          <w:bCs/>
          <w:color w:val="000000" w:themeColor="text1"/>
          <w:sz w:val="16"/>
          <w:szCs w:val="16"/>
        </w:rPr>
      </w:pPr>
      <w:bookmarkStart w:id="0" w:name="n1279"/>
      <w:bookmarkEnd w:id="0"/>
      <w:r w:rsidRPr="003F68F7">
        <w:rPr>
          <w:rFonts w:ascii="Times New Roman" w:eastAsia="Times New Roman" w:hAnsi="Times New Roman" w:cs="Times New Roman"/>
          <w:b/>
          <w:bCs/>
          <w:color w:val="000000" w:themeColor="text1"/>
          <w:sz w:val="16"/>
          <w:szCs w:val="16"/>
        </w:rPr>
        <w:t>ПОВІДОМЛЕННЯ</w:t>
      </w:r>
      <w:r w:rsidRPr="003F68F7">
        <w:rPr>
          <w:rFonts w:ascii="Times New Roman" w:eastAsia="Times New Roman" w:hAnsi="Times New Roman" w:cs="Times New Roman"/>
          <w:color w:val="000000" w:themeColor="text1"/>
          <w:sz w:val="16"/>
          <w:szCs w:val="16"/>
        </w:rPr>
        <w:br/>
      </w:r>
      <w:r w:rsidRPr="003F68F7">
        <w:rPr>
          <w:rFonts w:ascii="Times New Roman" w:eastAsia="Times New Roman" w:hAnsi="Times New Roman" w:cs="Times New Roman"/>
          <w:b/>
          <w:bCs/>
          <w:color w:val="000000" w:themeColor="text1"/>
          <w:sz w:val="16"/>
          <w:szCs w:val="16"/>
        </w:rPr>
        <w:t>про проведення (скликання) загальних зборів акціонерного товариства</w:t>
      </w:r>
    </w:p>
    <w:p w14:paraId="5239E57E" w14:textId="06EEA6D9" w:rsidR="003F68F7" w:rsidRPr="003F68F7" w:rsidRDefault="003F68F7" w:rsidP="00193C14">
      <w:pPr>
        <w:shd w:val="clear" w:color="auto" w:fill="FFFFFF"/>
        <w:spacing w:after="0" w:line="240" w:lineRule="auto"/>
        <w:jc w:val="center"/>
        <w:rPr>
          <w:rFonts w:ascii="Times New Roman" w:eastAsia="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shd w:val="clear" w:color="auto" w:fill="FFFFFF"/>
        </w:rPr>
        <w:t xml:space="preserve">(зміст та форма у відповідності до додатку 62 </w:t>
      </w:r>
      <w:r w:rsidR="00C2153F">
        <w:rPr>
          <w:rFonts w:ascii="Times New Roman" w:hAnsi="Times New Roman" w:cs="Times New Roman"/>
          <w:color w:val="000000" w:themeColor="text1"/>
          <w:sz w:val="16"/>
          <w:szCs w:val="16"/>
          <w:shd w:val="clear" w:color="auto" w:fill="FFFFFF"/>
        </w:rPr>
        <w:t>«</w:t>
      </w:r>
      <w:r w:rsidRPr="000536C9">
        <w:rPr>
          <w:rFonts w:ascii="Times New Roman" w:hAnsi="Times New Roman" w:cs="Times New Roman"/>
          <w:color w:val="000000" w:themeColor="text1"/>
          <w:sz w:val="16"/>
          <w:szCs w:val="16"/>
          <w:shd w:val="clear" w:color="auto" w:fill="FFFFFF"/>
        </w:rPr>
        <w:t>Положення про розкриття інформації емітентами цінних паперів, а також особами, які надають забезпечення за такими цінними паперами</w:t>
      </w:r>
      <w:r w:rsidR="00C2153F">
        <w:rPr>
          <w:rFonts w:ascii="Times New Roman" w:hAnsi="Times New Roman" w:cs="Times New Roman"/>
          <w:color w:val="000000" w:themeColor="text1"/>
          <w:sz w:val="16"/>
          <w:szCs w:val="16"/>
          <w:shd w:val="clear" w:color="auto" w:fill="FFFFFF"/>
        </w:rPr>
        <w:t>»</w:t>
      </w:r>
      <w:r w:rsidRPr="000536C9">
        <w:rPr>
          <w:rFonts w:ascii="Times New Roman" w:hAnsi="Times New Roman" w:cs="Times New Roman"/>
          <w:color w:val="000000" w:themeColor="text1"/>
          <w:sz w:val="16"/>
          <w:szCs w:val="16"/>
          <w:shd w:val="clear" w:color="auto" w:fill="FFFFFF"/>
        </w:rPr>
        <w:t>, затвердженого рішенням НКЦПФР № 608 від 06</w:t>
      </w:r>
      <w:r w:rsidR="002D2BCA">
        <w:rPr>
          <w:rFonts w:ascii="Times New Roman" w:hAnsi="Times New Roman" w:cs="Times New Roman"/>
          <w:color w:val="000000" w:themeColor="text1"/>
          <w:sz w:val="16"/>
          <w:szCs w:val="16"/>
          <w:shd w:val="clear" w:color="auto" w:fill="FFFFFF"/>
        </w:rPr>
        <w:t xml:space="preserve"> червня </w:t>
      </w:r>
      <w:r w:rsidRPr="000536C9">
        <w:rPr>
          <w:rFonts w:ascii="Times New Roman" w:hAnsi="Times New Roman" w:cs="Times New Roman"/>
          <w:color w:val="000000" w:themeColor="text1"/>
          <w:sz w:val="16"/>
          <w:szCs w:val="16"/>
          <w:shd w:val="clear" w:color="auto" w:fill="FFFFFF"/>
        </w:rPr>
        <w:t>2023</w:t>
      </w:r>
      <w:r w:rsidR="002D2BCA">
        <w:rPr>
          <w:rFonts w:ascii="Times New Roman" w:hAnsi="Times New Roman" w:cs="Times New Roman"/>
          <w:color w:val="000000" w:themeColor="text1"/>
          <w:sz w:val="16"/>
          <w:szCs w:val="16"/>
          <w:shd w:val="clear" w:color="auto" w:fill="FFFFFF"/>
        </w:rPr>
        <w:t xml:space="preserve"> року</w:t>
      </w:r>
      <w:r w:rsidRPr="000536C9">
        <w:rPr>
          <w:rFonts w:ascii="Times New Roman" w:hAnsi="Times New Roman" w:cs="Times New Roman"/>
          <w:color w:val="000000" w:themeColor="text1"/>
          <w:sz w:val="16"/>
          <w:szCs w:val="16"/>
          <w:shd w:val="clear" w:color="auto" w:fill="FFFFFF"/>
        </w:rPr>
        <w:t>)</w:t>
      </w:r>
    </w:p>
    <w:tbl>
      <w:tblPr>
        <w:tblW w:w="5115" w:type="pct"/>
        <w:tblCellMar>
          <w:left w:w="0" w:type="dxa"/>
          <w:right w:w="0" w:type="dxa"/>
        </w:tblCellMar>
        <w:tblLook w:val="04A0" w:firstRow="1" w:lastRow="0" w:firstColumn="1" w:lastColumn="0" w:noHBand="0" w:noVBand="1"/>
      </w:tblPr>
      <w:tblGrid>
        <w:gridCol w:w="2903"/>
        <w:gridCol w:w="7895"/>
      </w:tblGrid>
      <w:tr w:rsidR="00193C14" w:rsidRPr="000536C9" w14:paraId="454C8944"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30C352A8" w14:textId="77777777" w:rsidR="003F68F7" w:rsidRPr="003F68F7" w:rsidRDefault="003F68F7" w:rsidP="00193C14">
            <w:pPr>
              <w:spacing w:after="0" w:line="240" w:lineRule="auto"/>
              <w:jc w:val="center"/>
              <w:rPr>
                <w:rFonts w:ascii="Times New Roman" w:eastAsia="Times New Roman" w:hAnsi="Times New Roman" w:cs="Times New Roman"/>
                <w:color w:val="000000" w:themeColor="text1"/>
                <w:sz w:val="16"/>
                <w:szCs w:val="16"/>
              </w:rPr>
            </w:pPr>
            <w:bookmarkStart w:id="1" w:name="n1280"/>
            <w:bookmarkEnd w:id="1"/>
            <w:r w:rsidRPr="003F68F7">
              <w:rPr>
                <w:rFonts w:ascii="Times New Roman" w:eastAsia="Times New Roman" w:hAnsi="Times New Roman" w:cs="Times New Roman"/>
                <w:color w:val="000000" w:themeColor="text1"/>
                <w:sz w:val="16"/>
                <w:szCs w:val="16"/>
              </w:rPr>
              <w:t>1</w:t>
            </w:r>
          </w:p>
        </w:tc>
        <w:tc>
          <w:tcPr>
            <w:tcW w:w="3656" w:type="pct"/>
            <w:tcBorders>
              <w:top w:val="single" w:sz="6" w:space="0" w:color="000000"/>
              <w:left w:val="single" w:sz="6" w:space="0" w:color="000000"/>
              <w:bottom w:val="single" w:sz="6" w:space="0" w:color="000000"/>
              <w:right w:val="single" w:sz="6" w:space="0" w:color="000000"/>
            </w:tcBorders>
            <w:hideMark/>
          </w:tcPr>
          <w:p w14:paraId="5046C04F" w14:textId="77777777" w:rsidR="003F68F7" w:rsidRPr="003F68F7" w:rsidRDefault="003F68F7" w:rsidP="00193C14">
            <w:pPr>
              <w:spacing w:after="0" w:line="240" w:lineRule="auto"/>
              <w:jc w:val="center"/>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2</w:t>
            </w:r>
          </w:p>
        </w:tc>
      </w:tr>
      <w:tr w:rsidR="00193C14" w:rsidRPr="000536C9" w14:paraId="62B4A135"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243AC521"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Повне найменування</w:t>
            </w:r>
          </w:p>
        </w:tc>
        <w:tc>
          <w:tcPr>
            <w:tcW w:w="3656" w:type="pct"/>
            <w:tcBorders>
              <w:top w:val="single" w:sz="6" w:space="0" w:color="000000"/>
              <w:left w:val="single" w:sz="6" w:space="0" w:color="000000"/>
              <w:bottom w:val="single" w:sz="6" w:space="0" w:color="000000"/>
              <w:right w:val="single" w:sz="6" w:space="0" w:color="000000"/>
            </w:tcBorders>
            <w:hideMark/>
          </w:tcPr>
          <w:p w14:paraId="7DA94B24" w14:textId="4D7B5FBE" w:rsidR="003F68F7" w:rsidRPr="003F68F7" w:rsidRDefault="00A53AC9"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A53AC9">
              <w:rPr>
                <w:rFonts w:ascii="Times New Roman" w:eastAsia="Times New Roman" w:hAnsi="Times New Roman" w:cs="Times New Roman"/>
                <w:color w:val="000000" w:themeColor="text1"/>
                <w:sz w:val="16"/>
                <w:szCs w:val="16"/>
              </w:rPr>
              <w:t>ПРИВАТН</w:t>
            </w:r>
            <w:r w:rsidR="00886241">
              <w:rPr>
                <w:rFonts w:ascii="Times New Roman" w:eastAsia="Times New Roman" w:hAnsi="Times New Roman" w:cs="Times New Roman"/>
                <w:color w:val="000000" w:themeColor="text1"/>
                <w:sz w:val="16"/>
                <w:szCs w:val="16"/>
              </w:rPr>
              <w:t>Е АКЦІОНЕРНЕ ТОВАРИСТВО «ЛАН</w:t>
            </w:r>
            <w:r w:rsidRPr="00A53AC9">
              <w:rPr>
                <w:rFonts w:ascii="Times New Roman" w:eastAsia="Times New Roman" w:hAnsi="Times New Roman" w:cs="Times New Roman"/>
                <w:color w:val="000000" w:themeColor="text1"/>
                <w:sz w:val="16"/>
                <w:szCs w:val="16"/>
              </w:rPr>
              <w:t>»</w:t>
            </w:r>
          </w:p>
        </w:tc>
      </w:tr>
      <w:tr w:rsidR="00193C14" w:rsidRPr="000536C9" w14:paraId="00B8AC7A"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46995548"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Ідентифікаційний код юридичної особи</w:t>
            </w:r>
          </w:p>
        </w:tc>
        <w:tc>
          <w:tcPr>
            <w:tcW w:w="3656" w:type="pct"/>
            <w:tcBorders>
              <w:top w:val="single" w:sz="6" w:space="0" w:color="000000"/>
              <w:left w:val="single" w:sz="6" w:space="0" w:color="000000"/>
              <w:bottom w:val="single" w:sz="6" w:space="0" w:color="000000"/>
              <w:right w:val="single" w:sz="6" w:space="0" w:color="000000"/>
            </w:tcBorders>
            <w:hideMark/>
          </w:tcPr>
          <w:p w14:paraId="03697BA2" w14:textId="558DB599" w:rsidR="003F68F7" w:rsidRPr="003F68F7" w:rsidRDefault="00886241"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886241">
              <w:rPr>
                <w:rFonts w:ascii="Times New Roman" w:eastAsia="Times New Roman" w:hAnsi="Times New Roman" w:cs="Times New Roman"/>
                <w:color w:val="000000" w:themeColor="text1"/>
                <w:sz w:val="16"/>
                <w:szCs w:val="16"/>
              </w:rPr>
              <w:t>30892100</w:t>
            </w:r>
          </w:p>
        </w:tc>
      </w:tr>
      <w:tr w:rsidR="00193C14" w:rsidRPr="000536C9" w14:paraId="28D35E39"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47BD87C1"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Місцезнаходження</w:t>
            </w:r>
          </w:p>
        </w:tc>
        <w:tc>
          <w:tcPr>
            <w:tcW w:w="3656" w:type="pct"/>
            <w:tcBorders>
              <w:top w:val="single" w:sz="6" w:space="0" w:color="000000"/>
              <w:left w:val="single" w:sz="6" w:space="0" w:color="000000"/>
              <w:bottom w:val="single" w:sz="6" w:space="0" w:color="000000"/>
              <w:right w:val="single" w:sz="6" w:space="0" w:color="000000"/>
            </w:tcBorders>
            <w:hideMark/>
          </w:tcPr>
          <w:p w14:paraId="4D0DE33C" w14:textId="422DE82D" w:rsidR="003F68F7" w:rsidRPr="003F68F7" w:rsidRDefault="00886241"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886241">
              <w:rPr>
                <w:rFonts w:ascii="Times New Roman" w:eastAsia="Times New Roman" w:hAnsi="Times New Roman" w:cs="Times New Roman"/>
                <w:color w:val="000000" w:themeColor="text1"/>
                <w:sz w:val="16"/>
                <w:szCs w:val="16"/>
              </w:rPr>
              <w:t>58007, Чернівецька обл., м. Чернівці, вул. Хотинська, 4М</w:t>
            </w:r>
          </w:p>
        </w:tc>
      </w:tr>
      <w:tr w:rsidR="00193C14" w:rsidRPr="000536C9" w14:paraId="5A1746F5"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4FD279FC"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Дата і час початку проведення загальних зборів</w:t>
            </w:r>
          </w:p>
        </w:tc>
        <w:tc>
          <w:tcPr>
            <w:tcW w:w="3656" w:type="pct"/>
            <w:tcBorders>
              <w:top w:val="single" w:sz="6" w:space="0" w:color="000000"/>
              <w:left w:val="single" w:sz="6" w:space="0" w:color="000000"/>
              <w:bottom w:val="single" w:sz="6" w:space="0" w:color="000000"/>
              <w:right w:val="single" w:sz="6" w:space="0" w:color="000000"/>
            </w:tcBorders>
            <w:hideMark/>
          </w:tcPr>
          <w:p w14:paraId="12552ACB" w14:textId="76E7743D" w:rsidR="003F68F7" w:rsidRPr="00773D50" w:rsidRDefault="00AA66B1" w:rsidP="009F4EA0">
            <w:pPr>
              <w:spacing w:after="0" w:line="240" w:lineRule="auto"/>
              <w:ind w:left="73" w:right="171"/>
              <w:jc w:val="both"/>
              <w:rPr>
                <w:rFonts w:ascii="Times New Roman" w:eastAsia="Times New Roman" w:hAnsi="Times New Roman" w:cs="Times New Roman"/>
                <w:sz w:val="16"/>
                <w:szCs w:val="16"/>
              </w:rPr>
            </w:pPr>
            <w:r w:rsidRPr="00773D50">
              <w:rPr>
                <w:rFonts w:ascii="Times New Roman" w:eastAsia="Times New Roman" w:hAnsi="Times New Roman" w:cs="Times New Roman"/>
                <w:sz w:val="16"/>
                <w:szCs w:val="16"/>
              </w:rPr>
              <w:t>1</w:t>
            </w:r>
            <w:r w:rsidR="00773D50" w:rsidRPr="00773D50">
              <w:rPr>
                <w:rFonts w:ascii="Times New Roman" w:eastAsia="Times New Roman" w:hAnsi="Times New Roman" w:cs="Times New Roman"/>
                <w:sz w:val="16"/>
                <w:szCs w:val="16"/>
                <w:lang w:val="ru-RU"/>
              </w:rPr>
              <w:t>4</w:t>
            </w:r>
            <w:r w:rsidR="00087EB9" w:rsidRPr="00773D50">
              <w:rPr>
                <w:rFonts w:ascii="Times New Roman" w:eastAsia="Times New Roman" w:hAnsi="Times New Roman" w:cs="Times New Roman"/>
                <w:sz w:val="16"/>
                <w:szCs w:val="16"/>
              </w:rPr>
              <w:t xml:space="preserve"> квіт</w:t>
            </w:r>
            <w:r w:rsidR="003F68F7" w:rsidRPr="00773D50">
              <w:rPr>
                <w:rFonts w:ascii="Times New Roman" w:eastAsia="Times New Roman" w:hAnsi="Times New Roman" w:cs="Times New Roman"/>
                <w:sz w:val="16"/>
                <w:szCs w:val="16"/>
              </w:rPr>
              <w:t>ня</w:t>
            </w:r>
            <w:r w:rsidR="00B3596D" w:rsidRPr="00773D50">
              <w:rPr>
                <w:rFonts w:ascii="Times New Roman" w:eastAsia="Times New Roman" w:hAnsi="Times New Roman" w:cs="Times New Roman"/>
                <w:sz w:val="16"/>
                <w:szCs w:val="16"/>
              </w:rPr>
              <w:t xml:space="preserve"> 2025</w:t>
            </w:r>
            <w:r w:rsidR="003F68F7" w:rsidRPr="00773D50">
              <w:rPr>
                <w:rFonts w:ascii="Times New Roman" w:eastAsia="Times New Roman" w:hAnsi="Times New Roman" w:cs="Times New Roman"/>
                <w:sz w:val="16"/>
                <w:szCs w:val="16"/>
              </w:rPr>
              <w:t xml:space="preserve"> року об 11 годині 00 хвилин </w:t>
            </w:r>
          </w:p>
          <w:p w14:paraId="589EAB1C" w14:textId="685778F9" w:rsidR="003F68F7" w:rsidRPr="003F68F7" w:rsidRDefault="003F68F7"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t>(Дата і час початку надсилання до депозитарної установи бюлетенів для голосування)</w:t>
            </w:r>
          </w:p>
        </w:tc>
      </w:tr>
      <w:tr w:rsidR="00193C14" w:rsidRPr="000536C9" w14:paraId="17E5464B"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4A0A1386"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Спосіб проведення загальних зборів</w:t>
            </w:r>
          </w:p>
        </w:tc>
        <w:tc>
          <w:tcPr>
            <w:tcW w:w="3656" w:type="pct"/>
            <w:tcBorders>
              <w:top w:val="single" w:sz="6" w:space="0" w:color="000000"/>
              <w:left w:val="single" w:sz="6" w:space="0" w:color="000000"/>
              <w:bottom w:val="single" w:sz="6" w:space="0" w:color="000000"/>
              <w:right w:val="single" w:sz="6" w:space="0" w:color="000000"/>
            </w:tcBorders>
            <w:hideMark/>
          </w:tcPr>
          <w:p w14:paraId="7F9BD271" w14:textId="164F9EBC" w:rsidR="003F68F7" w:rsidRPr="003F68F7" w:rsidRDefault="003F68F7"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опитування (дистанційно)</w:t>
            </w:r>
          </w:p>
        </w:tc>
      </w:tr>
      <w:tr w:rsidR="00193C14" w:rsidRPr="000536C9" w14:paraId="4B1A0F0B"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51C66DDB"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Час початку і закінчення реєстрації акціонерів для участі у загальних зборах</w:t>
            </w:r>
          </w:p>
        </w:tc>
        <w:tc>
          <w:tcPr>
            <w:tcW w:w="3656" w:type="pct"/>
            <w:tcBorders>
              <w:top w:val="single" w:sz="6" w:space="0" w:color="000000"/>
              <w:left w:val="single" w:sz="6" w:space="0" w:color="000000"/>
              <w:bottom w:val="single" w:sz="6" w:space="0" w:color="000000"/>
              <w:right w:val="single" w:sz="6" w:space="0" w:color="000000"/>
            </w:tcBorders>
            <w:hideMark/>
          </w:tcPr>
          <w:p w14:paraId="66951893" w14:textId="583AFB0C" w:rsidR="003F68F7" w:rsidRPr="000536C9" w:rsidRDefault="003F68F7"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t>Дата і час початку реєстрації акціонерів д</w:t>
            </w:r>
            <w:r w:rsidR="00087EB9">
              <w:rPr>
                <w:rFonts w:ascii="Times New Roman" w:eastAsia="Times New Roman" w:hAnsi="Times New Roman" w:cs="Times New Roman"/>
                <w:color w:val="000000" w:themeColor="text1"/>
                <w:sz w:val="16"/>
                <w:szCs w:val="16"/>
              </w:rPr>
              <w:t xml:space="preserve">ля участі у загальних зборах: </w:t>
            </w:r>
            <w:r w:rsidR="00087EB9" w:rsidRPr="00773D50">
              <w:rPr>
                <w:rFonts w:ascii="Times New Roman" w:eastAsia="Times New Roman" w:hAnsi="Times New Roman" w:cs="Times New Roman"/>
                <w:color w:val="000000" w:themeColor="text1"/>
                <w:sz w:val="16"/>
                <w:szCs w:val="16"/>
              </w:rPr>
              <w:t>1</w:t>
            </w:r>
            <w:r w:rsidR="00773D50" w:rsidRPr="00773D50">
              <w:rPr>
                <w:rFonts w:ascii="Times New Roman" w:eastAsia="Times New Roman" w:hAnsi="Times New Roman" w:cs="Times New Roman"/>
                <w:color w:val="000000" w:themeColor="text1"/>
                <w:sz w:val="16"/>
                <w:szCs w:val="16"/>
                <w:lang w:val="ru-RU"/>
              </w:rPr>
              <w:t>4</w:t>
            </w:r>
            <w:r w:rsidRPr="00773D50">
              <w:rPr>
                <w:rFonts w:ascii="Times New Roman" w:eastAsia="Times New Roman" w:hAnsi="Times New Roman" w:cs="Times New Roman"/>
                <w:color w:val="000000" w:themeColor="text1"/>
                <w:sz w:val="16"/>
                <w:szCs w:val="16"/>
              </w:rPr>
              <w:t xml:space="preserve"> </w:t>
            </w:r>
            <w:r w:rsidR="00087EB9" w:rsidRPr="00773D50">
              <w:rPr>
                <w:rFonts w:ascii="Times New Roman" w:eastAsia="Times New Roman" w:hAnsi="Times New Roman" w:cs="Times New Roman"/>
                <w:color w:val="000000" w:themeColor="text1"/>
                <w:sz w:val="16"/>
                <w:szCs w:val="16"/>
              </w:rPr>
              <w:t>квітня</w:t>
            </w:r>
            <w:r w:rsidR="00087EB9" w:rsidRPr="000536C9">
              <w:rPr>
                <w:rFonts w:ascii="Times New Roman" w:eastAsia="Times New Roman" w:hAnsi="Times New Roman" w:cs="Times New Roman"/>
                <w:color w:val="000000" w:themeColor="text1"/>
                <w:sz w:val="16"/>
                <w:szCs w:val="16"/>
              </w:rPr>
              <w:t xml:space="preserve"> </w:t>
            </w:r>
            <w:r w:rsidR="00B3596D">
              <w:rPr>
                <w:rFonts w:ascii="Times New Roman" w:eastAsia="Times New Roman" w:hAnsi="Times New Roman" w:cs="Times New Roman"/>
                <w:color w:val="000000" w:themeColor="text1"/>
                <w:sz w:val="16"/>
                <w:szCs w:val="16"/>
              </w:rPr>
              <w:t>2025</w:t>
            </w:r>
            <w:r w:rsidRPr="000536C9">
              <w:rPr>
                <w:rFonts w:ascii="Times New Roman" w:eastAsia="Times New Roman" w:hAnsi="Times New Roman" w:cs="Times New Roman"/>
                <w:color w:val="000000" w:themeColor="text1"/>
                <w:sz w:val="16"/>
                <w:szCs w:val="16"/>
              </w:rPr>
              <w:t xml:space="preserve"> року об 11 годині 00 хвилин.</w:t>
            </w:r>
          </w:p>
          <w:p w14:paraId="2A9F094F" w14:textId="690CF5BE" w:rsidR="003F68F7" w:rsidRPr="000536C9" w:rsidRDefault="003F68F7"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t xml:space="preserve">Дата і час закінчення реєстрації акціонерів для участі у загальних зборах: </w:t>
            </w:r>
            <w:r w:rsidR="00087EB9" w:rsidRPr="00773D50">
              <w:rPr>
                <w:rFonts w:ascii="Times New Roman" w:eastAsia="Times New Roman" w:hAnsi="Times New Roman" w:cs="Times New Roman"/>
                <w:color w:val="000000" w:themeColor="text1"/>
                <w:sz w:val="16"/>
                <w:szCs w:val="16"/>
              </w:rPr>
              <w:t>2</w:t>
            </w:r>
            <w:r w:rsidR="00B3596D" w:rsidRPr="00773D50">
              <w:rPr>
                <w:rFonts w:ascii="Times New Roman" w:eastAsia="Times New Roman" w:hAnsi="Times New Roman" w:cs="Times New Roman"/>
                <w:color w:val="000000" w:themeColor="text1"/>
                <w:sz w:val="16"/>
                <w:szCs w:val="16"/>
                <w:lang w:val="ru-RU"/>
              </w:rPr>
              <w:t>4</w:t>
            </w:r>
            <w:r w:rsidRPr="00773D50">
              <w:rPr>
                <w:rFonts w:ascii="Times New Roman" w:eastAsia="Times New Roman" w:hAnsi="Times New Roman" w:cs="Times New Roman"/>
                <w:color w:val="000000" w:themeColor="text1"/>
                <w:sz w:val="16"/>
                <w:szCs w:val="16"/>
              </w:rPr>
              <w:t xml:space="preserve"> </w:t>
            </w:r>
            <w:r w:rsidR="00087EB9" w:rsidRPr="00773D50">
              <w:rPr>
                <w:rFonts w:ascii="Times New Roman" w:eastAsia="Times New Roman" w:hAnsi="Times New Roman" w:cs="Times New Roman"/>
                <w:color w:val="000000" w:themeColor="text1"/>
                <w:sz w:val="16"/>
                <w:szCs w:val="16"/>
              </w:rPr>
              <w:t xml:space="preserve">квітня </w:t>
            </w:r>
            <w:r w:rsidR="00B3596D" w:rsidRPr="00773D50">
              <w:rPr>
                <w:rFonts w:ascii="Times New Roman" w:eastAsia="Times New Roman" w:hAnsi="Times New Roman" w:cs="Times New Roman"/>
                <w:color w:val="000000" w:themeColor="text1"/>
                <w:sz w:val="16"/>
                <w:szCs w:val="16"/>
              </w:rPr>
              <w:t>2025</w:t>
            </w:r>
            <w:r w:rsidRPr="000536C9">
              <w:rPr>
                <w:rFonts w:ascii="Times New Roman" w:eastAsia="Times New Roman" w:hAnsi="Times New Roman" w:cs="Times New Roman"/>
                <w:color w:val="000000" w:themeColor="text1"/>
                <w:sz w:val="16"/>
                <w:szCs w:val="16"/>
              </w:rPr>
              <w:t xml:space="preserve"> року о 18 годині 00 хвилин.</w:t>
            </w:r>
          </w:p>
          <w:p w14:paraId="447156C1" w14:textId="4EFCB031" w:rsidR="003F68F7" w:rsidRPr="003F68F7" w:rsidRDefault="003F68F7"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t xml:space="preserve">Реєстрація проводиться </w:t>
            </w:r>
            <w:r w:rsidR="00C2153F">
              <w:rPr>
                <w:rFonts w:ascii="Times New Roman" w:eastAsia="Times New Roman" w:hAnsi="Times New Roman" w:cs="Times New Roman"/>
                <w:color w:val="000000" w:themeColor="text1"/>
                <w:sz w:val="16"/>
                <w:szCs w:val="16"/>
              </w:rPr>
              <w:t xml:space="preserve">в </w:t>
            </w:r>
            <w:r w:rsidRPr="000536C9">
              <w:rPr>
                <w:rFonts w:ascii="Times New Roman" w:eastAsia="Times New Roman" w:hAnsi="Times New Roman" w:cs="Times New Roman"/>
                <w:color w:val="000000" w:themeColor="text1"/>
                <w:sz w:val="16"/>
                <w:szCs w:val="16"/>
              </w:rPr>
              <w:t>порядку</w:t>
            </w:r>
            <w:r w:rsidR="00C2153F">
              <w:rPr>
                <w:rFonts w:ascii="Times New Roman" w:eastAsia="Times New Roman" w:hAnsi="Times New Roman" w:cs="Times New Roman"/>
                <w:color w:val="000000" w:themeColor="text1"/>
                <w:sz w:val="16"/>
                <w:szCs w:val="16"/>
              </w:rPr>
              <w:t xml:space="preserve">, </w:t>
            </w:r>
            <w:r w:rsidRPr="000536C9">
              <w:rPr>
                <w:rFonts w:ascii="Times New Roman" w:eastAsia="Times New Roman" w:hAnsi="Times New Roman" w:cs="Times New Roman"/>
                <w:color w:val="000000" w:themeColor="text1"/>
                <w:sz w:val="16"/>
                <w:szCs w:val="16"/>
              </w:rPr>
              <w:t xml:space="preserve">встановленому розділом XIII Порядку скликання та проведення дистанційних загальних зборів акціонерів, затвердженим рішенням </w:t>
            </w:r>
            <w:r w:rsidR="009F4EA0">
              <w:rPr>
                <w:rFonts w:ascii="Times New Roman" w:eastAsia="Times New Roman" w:hAnsi="Times New Roman" w:cs="Times New Roman"/>
                <w:color w:val="000000" w:themeColor="text1"/>
                <w:sz w:val="16"/>
                <w:szCs w:val="16"/>
              </w:rPr>
              <w:t xml:space="preserve">НКЦПФР № 236 </w:t>
            </w:r>
            <w:r w:rsidRPr="000536C9">
              <w:rPr>
                <w:rFonts w:ascii="Times New Roman" w:eastAsia="Times New Roman" w:hAnsi="Times New Roman" w:cs="Times New Roman"/>
                <w:color w:val="000000" w:themeColor="text1"/>
                <w:sz w:val="16"/>
                <w:szCs w:val="16"/>
              </w:rPr>
              <w:t>від 06 березня 2023 року</w:t>
            </w:r>
            <w:r w:rsidR="009F4EA0">
              <w:rPr>
                <w:rFonts w:ascii="Times New Roman" w:eastAsia="Times New Roman" w:hAnsi="Times New Roman" w:cs="Times New Roman"/>
                <w:color w:val="000000" w:themeColor="text1"/>
                <w:sz w:val="16"/>
                <w:szCs w:val="16"/>
              </w:rPr>
              <w:t xml:space="preserve"> </w:t>
            </w:r>
            <w:r w:rsidRPr="000536C9">
              <w:rPr>
                <w:rFonts w:ascii="Times New Roman" w:eastAsia="Times New Roman" w:hAnsi="Times New Roman" w:cs="Times New Roman"/>
                <w:color w:val="000000" w:themeColor="text1"/>
                <w:sz w:val="16"/>
                <w:szCs w:val="16"/>
              </w:rPr>
              <w:t>(далі за текстом – Порядок).</w:t>
            </w:r>
          </w:p>
        </w:tc>
      </w:tr>
      <w:tr w:rsidR="00193C14" w:rsidRPr="000536C9" w14:paraId="3B004D60"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41BFE62C"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Дата складення переліку акціонерів, які мають право на участь у загальних зборах</w:t>
            </w:r>
          </w:p>
        </w:tc>
        <w:tc>
          <w:tcPr>
            <w:tcW w:w="3656" w:type="pct"/>
            <w:tcBorders>
              <w:top w:val="single" w:sz="6" w:space="0" w:color="000000"/>
              <w:left w:val="single" w:sz="6" w:space="0" w:color="000000"/>
              <w:bottom w:val="single" w:sz="6" w:space="0" w:color="000000"/>
              <w:right w:val="single" w:sz="6" w:space="0" w:color="000000"/>
            </w:tcBorders>
            <w:hideMark/>
          </w:tcPr>
          <w:p w14:paraId="79EE0344" w14:textId="0BB6263D" w:rsidR="003F68F7" w:rsidRPr="003F68F7" w:rsidRDefault="00154487" w:rsidP="00982D35">
            <w:pPr>
              <w:spacing w:after="0" w:line="240" w:lineRule="auto"/>
              <w:ind w:left="73" w:right="171"/>
              <w:jc w:val="both"/>
              <w:rPr>
                <w:rFonts w:ascii="Times New Roman" w:eastAsia="Times New Roman" w:hAnsi="Times New Roman" w:cs="Times New Roman"/>
                <w:color w:val="000000" w:themeColor="text1"/>
                <w:sz w:val="16"/>
                <w:szCs w:val="16"/>
              </w:rPr>
            </w:pPr>
            <w:r w:rsidRPr="00904FB9">
              <w:rPr>
                <w:rFonts w:ascii="Times New Roman" w:eastAsia="Times New Roman" w:hAnsi="Times New Roman" w:cs="Times New Roman"/>
                <w:color w:val="000000" w:themeColor="text1"/>
                <w:sz w:val="16"/>
                <w:szCs w:val="16"/>
              </w:rPr>
              <w:t>2</w:t>
            </w:r>
            <w:r w:rsidR="00773D50" w:rsidRPr="00904FB9">
              <w:rPr>
                <w:rFonts w:ascii="Times New Roman" w:eastAsia="Times New Roman" w:hAnsi="Times New Roman" w:cs="Times New Roman"/>
                <w:color w:val="000000" w:themeColor="text1"/>
                <w:sz w:val="16"/>
                <w:szCs w:val="16"/>
              </w:rPr>
              <w:t>1</w:t>
            </w:r>
            <w:r w:rsidR="00982D35" w:rsidRPr="00904FB9">
              <w:rPr>
                <w:rFonts w:ascii="Times New Roman" w:eastAsia="Times New Roman" w:hAnsi="Times New Roman" w:cs="Times New Roman"/>
                <w:color w:val="000000" w:themeColor="text1"/>
                <w:sz w:val="16"/>
                <w:szCs w:val="16"/>
              </w:rPr>
              <w:t xml:space="preserve"> квітня </w:t>
            </w:r>
            <w:r w:rsidR="00B3596D" w:rsidRPr="00904FB9">
              <w:rPr>
                <w:rFonts w:ascii="Times New Roman" w:eastAsia="Times New Roman" w:hAnsi="Times New Roman" w:cs="Times New Roman"/>
                <w:color w:val="000000" w:themeColor="text1"/>
                <w:sz w:val="16"/>
                <w:szCs w:val="16"/>
              </w:rPr>
              <w:t>2025</w:t>
            </w:r>
            <w:r w:rsidR="00982D35" w:rsidRPr="00904FB9">
              <w:rPr>
                <w:rFonts w:ascii="Times New Roman" w:eastAsia="Times New Roman" w:hAnsi="Times New Roman" w:cs="Times New Roman"/>
                <w:color w:val="000000" w:themeColor="text1"/>
                <w:sz w:val="16"/>
                <w:szCs w:val="16"/>
              </w:rPr>
              <w:t xml:space="preserve"> року</w:t>
            </w:r>
          </w:p>
        </w:tc>
      </w:tr>
      <w:tr w:rsidR="00193C14" w:rsidRPr="000536C9" w14:paraId="4A56C1EF"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15A53784" w14:textId="5BEB2096" w:rsidR="003F68F7" w:rsidRPr="003F68F7" w:rsidRDefault="00003C11" w:rsidP="00C26C85">
            <w:pPr>
              <w:spacing w:after="0" w:line="240" w:lineRule="auto"/>
              <w:ind w:left="130" w:right="57"/>
              <w:jc w:val="both"/>
              <w:rPr>
                <w:rFonts w:ascii="Times New Roman" w:eastAsia="Times New Roman" w:hAnsi="Times New Roman" w:cs="Times New Roman"/>
                <w:color w:val="000000" w:themeColor="text1"/>
                <w:sz w:val="16"/>
                <w:szCs w:val="16"/>
              </w:rPr>
            </w:pPr>
            <w:proofErr w:type="spellStart"/>
            <w:r>
              <w:rPr>
                <w:rFonts w:ascii="Times New Roman" w:eastAsia="Times New Roman" w:hAnsi="Times New Roman" w:cs="Times New Roman"/>
                <w:color w:val="000000" w:themeColor="text1"/>
                <w:sz w:val="16"/>
                <w:szCs w:val="16"/>
              </w:rPr>
              <w:t>Проєкт</w:t>
            </w:r>
            <w:proofErr w:type="spellEnd"/>
            <w:r w:rsidR="003F68F7" w:rsidRPr="003F68F7">
              <w:rPr>
                <w:rFonts w:ascii="Times New Roman" w:eastAsia="Times New Roman" w:hAnsi="Times New Roman" w:cs="Times New Roman"/>
                <w:color w:val="000000" w:themeColor="text1"/>
                <w:sz w:val="16"/>
                <w:szCs w:val="16"/>
              </w:rPr>
              <w:t xml:space="preserve"> порядку денного / порядок денний</w:t>
            </w:r>
          </w:p>
        </w:tc>
        <w:tc>
          <w:tcPr>
            <w:tcW w:w="3656" w:type="pct"/>
            <w:tcBorders>
              <w:top w:val="single" w:sz="6" w:space="0" w:color="000000"/>
              <w:left w:val="single" w:sz="6" w:space="0" w:color="000000"/>
              <w:bottom w:val="single" w:sz="6" w:space="0" w:color="000000"/>
              <w:right w:val="single" w:sz="6" w:space="0" w:color="000000"/>
            </w:tcBorders>
            <w:hideMark/>
          </w:tcPr>
          <w:p w14:paraId="7FD9C96F" w14:textId="1BC99A27" w:rsidR="00A53AC9" w:rsidRPr="00A53AC9" w:rsidRDefault="00A53AC9"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A53AC9">
              <w:rPr>
                <w:rFonts w:ascii="Times New Roman" w:eastAsia="Times New Roman" w:hAnsi="Times New Roman" w:cs="Times New Roman"/>
                <w:color w:val="000000" w:themeColor="text1"/>
                <w:sz w:val="16"/>
                <w:szCs w:val="16"/>
              </w:rPr>
              <w:t>1. Звіт Голови правління Товариства про результати фінансово-господарської діяльності Товариства за 2023</w:t>
            </w:r>
            <w:r w:rsidR="00886241">
              <w:rPr>
                <w:rFonts w:ascii="Times New Roman" w:eastAsia="Times New Roman" w:hAnsi="Times New Roman" w:cs="Times New Roman"/>
                <w:color w:val="000000" w:themeColor="text1"/>
                <w:sz w:val="16"/>
                <w:szCs w:val="16"/>
              </w:rPr>
              <w:t xml:space="preserve"> та 2024 роки</w:t>
            </w:r>
            <w:r w:rsidRPr="00A53AC9">
              <w:rPr>
                <w:rFonts w:ascii="Times New Roman" w:eastAsia="Times New Roman" w:hAnsi="Times New Roman" w:cs="Times New Roman"/>
                <w:color w:val="000000" w:themeColor="text1"/>
                <w:sz w:val="16"/>
                <w:szCs w:val="16"/>
              </w:rPr>
              <w:t>. Прийняття рішення за наслідками його розгляду.</w:t>
            </w:r>
          </w:p>
          <w:p w14:paraId="7E320DC1" w14:textId="31216855" w:rsidR="00A53AC9" w:rsidRPr="00A53AC9" w:rsidRDefault="00A53AC9"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A53AC9">
              <w:rPr>
                <w:rFonts w:ascii="Times New Roman" w:eastAsia="Times New Roman" w:hAnsi="Times New Roman" w:cs="Times New Roman"/>
                <w:color w:val="000000" w:themeColor="text1"/>
                <w:sz w:val="16"/>
                <w:szCs w:val="16"/>
              </w:rPr>
              <w:t xml:space="preserve">2. Звіт Наглядової ради </w:t>
            </w:r>
            <w:r w:rsidR="005C1836">
              <w:rPr>
                <w:rFonts w:ascii="Times New Roman" w:eastAsia="Times New Roman" w:hAnsi="Times New Roman" w:cs="Times New Roman"/>
                <w:color w:val="000000" w:themeColor="text1"/>
                <w:sz w:val="16"/>
                <w:szCs w:val="16"/>
              </w:rPr>
              <w:t>Т</w:t>
            </w:r>
            <w:r w:rsidRPr="00A53AC9">
              <w:rPr>
                <w:rFonts w:ascii="Times New Roman" w:eastAsia="Times New Roman" w:hAnsi="Times New Roman" w:cs="Times New Roman"/>
                <w:color w:val="000000" w:themeColor="text1"/>
                <w:sz w:val="16"/>
                <w:szCs w:val="16"/>
              </w:rPr>
              <w:t xml:space="preserve">овариства за підсумками діяльності за 2023 </w:t>
            </w:r>
            <w:r w:rsidR="009968EE" w:rsidRPr="009968EE">
              <w:rPr>
                <w:rFonts w:ascii="Times New Roman" w:eastAsia="Times New Roman" w:hAnsi="Times New Roman" w:cs="Times New Roman"/>
                <w:color w:val="000000" w:themeColor="text1"/>
                <w:sz w:val="16"/>
                <w:szCs w:val="16"/>
              </w:rPr>
              <w:t>та 2024 роки.</w:t>
            </w:r>
            <w:r w:rsidR="009968EE">
              <w:rPr>
                <w:rFonts w:ascii="Times New Roman" w:eastAsia="Times New Roman" w:hAnsi="Times New Roman" w:cs="Times New Roman"/>
                <w:color w:val="000000" w:themeColor="text1"/>
                <w:sz w:val="16"/>
                <w:szCs w:val="16"/>
              </w:rPr>
              <w:t xml:space="preserve"> </w:t>
            </w:r>
            <w:r w:rsidRPr="00A53AC9">
              <w:rPr>
                <w:rFonts w:ascii="Times New Roman" w:eastAsia="Times New Roman" w:hAnsi="Times New Roman" w:cs="Times New Roman"/>
                <w:color w:val="000000" w:themeColor="text1"/>
                <w:sz w:val="16"/>
                <w:szCs w:val="16"/>
              </w:rPr>
              <w:t>Прийняття рішення за наслідками його розгляду.</w:t>
            </w:r>
          </w:p>
          <w:p w14:paraId="6CA018FF" w14:textId="1D7BCAD7" w:rsidR="00A53AC9" w:rsidRPr="00A53AC9" w:rsidRDefault="00A53AC9"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A53AC9">
              <w:rPr>
                <w:rFonts w:ascii="Times New Roman" w:eastAsia="Times New Roman" w:hAnsi="Times New Roman" w:cs="Times New Roman"/>
                <w:color w:val="000000" w:themeColor="text1"/>
                <w:sz w:val="16"/>
                <w:szCs w:val="16"/>
              </w:rPr>
              <w:t xml:space="preserve">3. Затвердження результатів фінансово-господарської діяльності Товариства за </w:t>
            </w:r>
            <w:r w:rsidR="009968EE" w:rsidRPr="009968EE">
              <w:rPr>
                <w:rFonts w:ascii="Times New Roman" w:eastAsia="Times New Roman" w:hAnsi="Times New Roman" w:cs="Times New Roman"/>
                <w:color w:val="000000" w:themeColor="text1"/>
                <w:sz w:val="16"/>
                <w:szCs w:val="16"/>
              </w:rPr>
              <w:t>2023 та 2024 роки.</w:t>
            </w:r>
          </w:p>
          <w:p w14:paraId="79CC24B6" w14:textId="496F5833" w:rsidR="00A53AC9" w:rsidRPr="00A53AC9" w:rsidRDefault="00A53AC9"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A53AC9">
              <w:rPr>
                <w:rFonts w:ascii="Times New Roman" w:eastAsia="Times New Roman" w:hAnsi="Times New Roman" w:cs="Times New Roman"/>
                <w:color w:val="000000" w:themeColor="text1"/>
                <w:sz w:val="16"/>
                <w:szCs w:val="16"/>
              </w:rPr>
              <w:t xml:space="preserve">4. Розподіл прибутку або покриття збитків Товариства за 2023 </w:t>
            </w:r>
            <w:r w:rsidR="009968EE">
              <w:rPr>
                <w:rFonts w:ascii="Times New Roman" w:eastAsia="Times New Roman" w:hAnsi="Times New Roman" w:cs="Times New Roman"/>
                <w:color w:val="000000" w:themeColor="text1"/>
                <w:sz w:val="16"/>
                <w:szCs w:val="16"/>
              </w:rPr>
              <w:t xml:space="preserve">та 2024 роки </w:t>
            </w:r>
            <w:r w:rsidRPr="00A53AC9">
              <w:rPr>
                <w:rFonts w:ascii="Times New Roman" w:eastAsia="Times New Roman" w:hAnsi="Times New Roman" w:cs="Times New Roman"/>
                <w:color w:val="000000" w:themeColor="text1"/>
                <w:sz w:val="16"/>
                <w:szCs w:val="16"/>
              </w:rPr>
              <w:t>з урахуванням вимог, передбачених Законом.</w:t>
            </w:r>
          </w:p>
          <w:p w14:paraId="15B9F063" w14:textId="77777777" w:rsidR="007961F7" w:rsidRPr="0040420A" w:rsidRDefault="009968EE" w:rsidP="009F4EA0">
            <w:pPr>
              <w:spacing w:after="0" w:line="240" w:lineRule="auto"/>
              <w:ind w:left="73" w:right="171"/>
              <w:jc w:val="both"/>
              <w:rPr>
                <w:rFonts w:ascii="Times New Roman" w:eastAsia="Times New Roman" w:hAnsi="Times New Roman" w:cs="Times New Roman"/>
                <w:sz w:val="16"/>
                <w:szCs w:val="16"/>
              </w:rPr>
            </w:pPr>
            <w:r>
              <w:rPr>
                <w:rFonts w:ascii="Times New Roman" w:eastAsia="Times New Roman" w:hAnsi="Times New Roman" w:cs="Times New Roman"/>
                <w:color w:val="000000" w:themeColor="text1"/>
                <w:sz w:val="16"/>
                <w:szCs w:val="16"/>
              </w:rPr>
              <w:t>5</w:t>
            </w:r>
            <w:r w:rsidR="00A53AC9" w:rsidRPr="00963928">
              <w:rPr>
                <w:rFonts w:ascii="Times New Roman" w:eastAsia="Times New Roman" w:hAnsi="Times New Roman" w:cs="Times New Roman"/>
                <w:color w:val="FF0000"/>
                <w:sz w:val="16"/>
                <w:szCs w:val="16"/>
              </w:rPr>
              <w:t>.</w:t>
            </w:r>
            <w:r w:rsidR="00403E84" w:rsidRPr="00AB79A8">
              <w:rPr>
                <w:color w:val="FF0000"/>
              </w:rPr>
              <w:t xml:space="preserve"> </w:t>
            </w:r>
            <w:r w:rsidR="00403E84" w:rsidRPr="0040420A">
              <w:rPr>
                <w:rFonts w:ascii="Times New Roman" w:eastAsia="Times New Roman" w:hAnsi="Times New Roman" w:cs="Times New Roman"/>
                <w:sz w:val="16"/>
                <w:szCs w:val="16"/>
              </w:rPr>
              <w:t>Затвердження правочинів/договорів, укладених від імені Товариства, та надання повноважень Голові Правління на укладення від імені Товариства договорів/правочинів.</w:t>
            </w:r>
          </w:p>
          <w:p w14:paraId="42815C2F" w14:textId="77777777" w:rsidR="00403E84" w:rsidRPr="0040420A" w:rsidRDefault="00403E84" w:rsidP="009F4EA0">
            <w:pPr>
              <w:spacing w:after="0" w:line="240" w:lineRule="auto"/>
              <w:ind w:left="73" w:right="171"/>
              <w:jc w:val="both"/>
              <w:rPr>
                <w:rFonts w:ascii="Times New Roman" w:eastAsia="Times New Roman" w:hAnsi="Times New Roman" w:cs="Times New Roman"/>
                <w:sz w:val="16"/>
                <w:szCs w:val="16"/>
              </w:rPr>
            </w:pPr>
            <w:r w:rsidRPr="0040420A">
              <w:rPr>
                <w:rFonts w:ascii="Times New Roman" w:eastAsia="Times New Roman" w:hAnsi="Times New Roman" w:cs="Times New Roman"/>
                <w:sz w:val="16"/>
                <w:szCs w:val="16"/>
              </w:rPr>
              <w:t>6. Прийняття рішення про вчинення значних правочинів.</w:t>
            </w:r>
          </w:p>
          <w:p w14:paraId="74FE083B" w14:textId="77777777" w:rsidR="00403E84" w:rsidRPr="0040420A" w:rsidRDefault="00403E84" w:rsidP="009F4EA0">
            <w:pPr>
              <w:spacing w:after="0" w:line="240" w:lineRule="auto"/>
              <w:ind w:left="73" w:right="171"/>
              <w:jc w:val="both"/>
              <w:rPr>
                <w:rFonts w:ascii="Times New Roman" w:eastAsia="Times New Roman" w:hAnsi="Times New Roman" w:cs="Times New Roman"/>
                <w:sz w:val="16"/>
                <w:szCs w:val="16"/>
              </w:rPr>
            </w:pPr>
            <w:r w:rsidRPr="0040420A">
              <w:rPr>
                <w:rFonts w:ascii="Times New Roman" w:eastAsia="Times New Roman" w:hAnsi="Times New Roman" w:cs="Times New Roman"/>
                <w:sz w:val="16"/>
                <w:szCs w:val="16"/>
              </w:rPr>
              <w:t>7.</w:t>
            </w:r>
            <w:r w:rsidRPr="0040420A">
              <w:t xml:space="preserve"> </w:t>
            </w:r>
            <w:r w:rsidRPr="0040420A">
              <w:rPr>
                <w:rFonts w:ascii="Times New Roman" w:eastAsia="Times New Roman" w:hAnsi="Times New Roman" w:cs="Times New Roman"/>
                <w:sz w:val="16"/>
                <w:szCs w:val="16"/>
              </w:rPr>
              <w:t>Щодо отримання кредитів та прийняття рішень з приводу кредитних договорів.</w:t>
            </w:r>
          </w:p>
          <w:p w14:paraId="7E4F7C0C" w14:textId="6F4E6F0A" w:rsidR="00403E84" w:rsidRPr="003F68F7" w:rsidRDefault="00403E84"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40420A">
              <w:rPr>
                <w:rFonts w:ascii="Times New Roman" w:eastAsia="Times New Roman" w:hAnsi="Times New Roman" w:cs="Times New Roman"/>
                <w:sz w:val="16"/>
                <w:szCs w:val="16"/>
              </w:rPr>
              <w:t>8.</w:t>
            </w:r>
            <w:r w:rsidRPr="0040420A">
              <w:t xml:space="preserve"> </w:t>
            </w:r>
            <w:r w:rsidRPr="0040420A">
              <w:rPr>
                <w:rFonts w:ascii="Times New Roman" w:eastAsia="Times New Roman" w:hAnsi="Times New Roman" w:cs="Times New Roman"/>
                <w:sz w:val="16"/>
                <w:szCs w:val="16"/>
              </w:rPr>
              <w:t xml:space="preserve">Про передачу майна (рухомого та нерухомого) для забезпечення кредиту.   </w:t>
            </w:r>
          </w:p>
        </w:tc>
      </w:tr>
      <w:tr w:rsidR="00193C14" w:rsidRPr="000536C9" w14:paraId="6BFFC311"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7D5AC51D" w14:textId="5004DD4D" w:rsidR="003F68F7" w:rsidRPr="003F68F7" w:rsidRDefault="00003C11" w:rsidP="00C26C85">
            <w:pPr>
              <w:spacing w:after="0" w:line="240" w:lineRule="auto"/>
              <w:ind w:left="130" w:right="57"/>
              <w:jc w:val="both"/>
              <w:rPr>
                <w:rFonts w:ascii="Times New Roman" w:eastAsia="Times New Roman" w:hAnsi="Times New Roman" w:cs="Times New Roman"/>
                <w:color w:val="000000" w:themeColor="text1"/>
                <w:sz w:val="16"/>
                <w:szCs w:val="16"/>
              </w:rPr>
            </w:pPr>
            <w:proofErr w:type="spellStart"/>
            <w:r>
              <w:rPr>
                <w:rFonts w:ascii="Times New Roman" w:eastAsia="Times New Roman" w:hAnsi="Times New Roman" w:cs="Times New Roman"/>
                <w:color w:val="000000" w:themeColor="text1"/>
                <w:sz w:val="16"/>
                <w:szCs w:val="16"/>
              </w:rPr>
              <w:t>Проєкт</w:t>
            </w:r>
            <w:r w:rsidR="003F68F7" w:rsidRPr="003F68F7">
              <w:rPr>
                <w:rFonts w:ascii="Times New Roman" w:eastAsia="Times New Roman" w:hAnsi="Times New Roman" w:cs="Times New Roman"/>
                <w:color w:val="000000" w:themeColor="text1"/>
                <w:sz w:val="16"/>
                <w:szCs w:val="16"/>
              </w:rPr>
              <w:t>и</w:t>
            </w:r>
            <w:proofErr w:type="spellEnd"/>
            <w:r w:rsidR="003F68F7" w:rsidRPr="003F68F7">
              <w:rPr>
                <w:rFonts w:ascii="Times New Roman" w:eastAsia="Times New Roman" w:hAnsi="Times New Roman" w:cs="Times New Roman"/>
                <w:color w:val="000000" w:themeColor="text1"/>
                <w:sz w:val="16"/>
                <w:szCs w:val="16"/>
              </w:rPr>
              <w:t xml:space="preserve"> рішень (крім кумулятивного голосування) з кожного питання, включеного до </w:t>
            </w:r>
            <w:proofErr w:type="spellStart"/>
            <w:r>
              <w:rPr>
                <w:rFonts w:ascii="Times New Roman" w:eastAsia="Times New Roman" w:hAnsi="Times New Roman" w:cs="Times New Roman"/>
                <w:color w:val="000000" w:themeColor="text1"/>
                <w:sz w:val="16"/>
                <w:szCs w:val="16"/>
              </w:rPr>
              <w:t>проєкт</w:t>
            </w:r>
            <w:r w:rsidR="003F68F7" w:rsidRPr="003F68F7">
              <w:rPr>
                <w:rFonts w:ascii="Times New Roman" w:eastAsia="Times New Roman" w:hAnsi="Times New Roman" w:cs="Times New Roman"/>
                <w:color w:val="000000" w:themeColor="text1"/>
                <w:sz w:val="16"/>
                <w:szCs w:val="16"/>
              </w:rPr>
              <w:t>у</w:t>
            </w:r>
            <w:proofErr w:type="spellEnd"/>
            <w:r w:rsidR="003F68F7" w:rsidRPr="003F68F7">
              <w:rPr>
                <w:rFonts w:ascii="Times New Roman" w:eastAsia="Times New Roman" w:hAnsi="Times New Roman" w:cs="Times New Roman"/>
                <w:color w:val="000000" w:themeColor="text1"/>
                <w:sz w:val="16"/>
                <w:szCs w:val="16"/>
              </w:rPr>
              <w:t xml:space="preserve"> порядку денного</w:t>
            </w:r>
          </w:p>
        </w:tc>
        <w:tc>
          <w:tcPr>
            <w:tcW w:w="3656" w:type="pct"/>
            <w:tcBorders>
              <w:top w:val="single" w:sz="6" w:space="0" w:color="000000"/>
              <w:left w:val="single" w:sz="6" w:space="0" w:color="000000"/>
              <w:bottom w:val="single" w:sz="6" w:space="0" w:color="000000"/>
              <w:right w:val="single" w:sz="6" w:space="0" w:color="000000"/>
            </w:tcBorders>
            <w:hideMark/>
          </w:tcPr>
          <w:p w14:paraId="7EC4E237" w14:textId="31772BAE" w:rsidR="00A53AC9" w:rsidRPr="00A53AC9" w:rsidRDefault="00A53AC9" w:rsidP="009F4EA0">
            <w:pPr>
              <w:spacing w:after="0" w:line="240" w:lineRule="auto"/>
              <w:ind w:left="73" w:right="171"/>
              <w:jc w:val="both"/>
              <w:rPr>
                <w:rFonts w:ascii="Times New Roman" w:hAnsi="Times New Roman" w:cs="Times New Roman"/>
                <w:i/>
                <w:sz w:val="16"/>
                <w:szCs w:val="16"/>
              </w:rPr>
            </w:pPr>
            <w:r w:rsidRPr="00A53AC9">
              <w:rPr>
                <w:rFonts w:ascii="Times New Roman" w:hAnsi="Times New Roman" w:cs="Times New Roman"/>
                <w:sz w:val="16"/>
                <w:szCs w:val="16"/>
              </w:rPr>
              <w:t xml:space="preserve">1. Звіт Голови правління Товариства про результати фінансово-господарської діяльності Товариства за </w:t>
            </w:r>
            <w:r w:rsidR="009968EE" w:rsidRPr="009968EE">
              <w:rPr>
                <w:rFonts w:ascii="Times New Roman" w:hAnsi="Times New Roman" w:cs="Times New Roman"/>
                <w:sz w:val="16"/>
                <w:szCs w:val="16"/>
              </w:rPr>
              <w:t xml:space="preserve">2023 та 2024 роки. </w:t>
            </w:r>
            <w:r w:rsidRPr="00A53AC9">
              <w:rPr>
                <w:rFonts w:ascii="Times New Roman" w:hAnsi="Times New Roman" w:cs="Times New Roman"/>
                <w:sz w:val="16"/>
                <w:szCs w:val="16"/>
              </w:rPr>
              <w:t>Прийняття рішення за наслідками його розгляду</w:t>
            </w:r>
            <w:r w:rsidRPr="00A53AC9">
              <w:rPr>
                <w:rFonts w:ascii="Times New Roman" w:hAnsi="Times New Roman" w:cs="Times New Roman"/>
                <w:i/>
                <w:sz w:val="16"/>
                <w:szCs w:val="16"/>
              </w:rPr>
              <w:t>.</w:t>
            </w:r>
          </w:p>
          <w:p w14:paraId="6227454D" w14:textId="72DC7CF0" w:rsidR="00A53AC9" w:rsidRPr="00A53AC9" w:rsidRDefault="00003C11" w:rsidP="009F4EA0">
            <w:pPr>
              <w:spacing w:after="0" w:line="240" w:lineRule="auto"/>
              <w:ind w:left="73" w:right="171"/>
              <w:jc w:val="both"/>
              <w:rPr>
                <w:rFonts w:ascii="Times New Roman" w:hAnsi="Times New Roman" w:cs="Times New Roman"/>
                <w:i/>
                <w:sz w:val="16"/>
                <w:szCs w:val="16"/>
              </w:rPr>
            </w:pPr>
            <w:proofErr w:type="spellStart"/>
            <w:r>
              <w:rPr>
                <w:rFonts w:ascii="Times New Roman" w:hAnsi="Times New Roman" w:cs="Times New Roman"/>
                <w:i/>
                <w:sz w:val="16"/>
                <w:szCs w:val="16"/>
                <w:u w:val="single"/>
              </w:rPr>
              <w:t>Проєкт</w:t>
            </w:r>
            <w:proofErr w:type="spellEnd"/>
            <w:r w:rsidR="00A53AC9" w:rsidRPr="00A53AC9">
              <w:rPr>
                <w:rFonts w:ascii="Times New Roman" w:hAnsi="Times New Roman" w:cs="Times New Roman"/>
                <w:i/>
                <w:sz w:val="16"/>
                <w:szCs w:val="16"/>
                <w:u w:val="single"/>
              </w:rPr>
              <w:t xml:space="preserve"> рішення:</w:t>
            </w:r>
            <w:r w:rsidR="00A53AC9" w:rsidRPr="00A53AC9">
              <w:rPr>
                <w:rFonts w:ascii="Times New Roman" w:hAnsi="Times New Roman" w:cs="Times New Roman"/>
                <w:i/>
                <w:sz w:val="16"/>
                <w:szCs w:val="16"/>
              </w:rPr>
              <w:t xml:space="preserve"> затвердити звіт Голови правління Товариства про результати фінансово-господарської діяльності Товариства за 2023 </w:t>
            </w:r>
            <w:r w:rsidR="009968EE" w:rsidRPr="009968EE">
              <w:rPr>
                <w:rFonts w:ascii="Times New Roman" w:hAnsi="Times New Roman" w:cs="Times New Roman"/>
                <w:i/>
                <w:sz w:val="16"/>
                <w:szCs w:val="16"/>
              </w:rPr>
              <w:t>та 2024 роки.</w:t>
            </w:r>
            <w:r w:rsidR="00A53AC9" w:rsidRPr="00A53AC9">
              <w:rPr>
                <w:rFonts w:ascii="Times New Roman" w:hAnsi="Times New Roman" w:cs="Times New Roman"/>
                <w:i/>
                <w:sz w:val="16"/>
                <w:szCs w:val="16"/>
              </w:rPr>
              <w:t>.</w:t>
            </w:r>
            <w:r w:rsidR="003B08DF">
              <w:rPr>
                <w:rFonts w:ascii="Times New Roman" w:hAnsi="Times New Roman" w:cs="Times New Roman"/>
                <w:i/>
                <w:sz w:val="16"/>
                <w:szCs w:val="16"/>
              </w:rPr>
              <w:t xml:space="preserve"> </w:t>
            </w:r>
          </w:p>
          <w:p w14:paraId="179A756A" w14:textId="386786EF" w:rsidR="00A53AC9" w:rsidRPr="00A53AC9" w:rsidRDefault="00A53AC9" w:rsidP="009F4EA0">
            <w:pPr>
              <w:spacing w:after="0" w:line="240" w:lineRule="auto"/>
              <w:ind w:left="73" w:right="171"/>
              <w:jc w:val="both"/>
              <w:rPr>
                <w:rFonts w:ascii="Times New Roman" w:hAnsi="Times New Roman" w:cs="Times New Roman"/>
                <w:sz w:val="16"/>
                <w:szCs w:val="16"/>
              </w:rPr>
            </w:pPr>
            <w:r w:rsidRPr="00A53AC9">
              <w:rPr>
                <w:rFonts w:ascii="Times New Roman" w:hAnsi="Times New Roman" w:cs="Times New Roman"/>
                <w:sz w:val="16"/>
                <w:szCs w:val="16"/>
              </w:rPr>
              <w:t xml:space="preserve">2. Звіт Наглядової ради </w:t>
            </w:r>
            <w:r w:rsidR="00B7187A">
              <w:rPr>
                <w:rFonts w:ascii="Times New Roman" w:hAnsi="Times New Roman" w:cs="Times New Roman"/>
                <w:sz w:val="16"/>
                <w:szCs w:val="16"/>
              </w:rPr>
              <w:t>Т</w:t>
            </w:r>
            <w:r w:rsidRPr="00A53AC9">
              <w:rPr>
                <w:rFonts w:ascii="Times New Roman" w:hAnsi="Times New Roman" w:cs="Times New Roman"/>
                <w:sz w:val="16"/>
                <w:szCs w:val="16"/>
              </w:rPr>
              <w:t xml:space="preserve">овариства за підсумками діяльності за </w:t>
            </w:r>
            <w:r w:rsidR="009968EE" w:rsidRPr="009968EE">
              <w:rPr>
                <w:rFonts w:ascii="Times New Roman" w:hAnsi="Times New Roman" w:cs="Times New Roman"/>
                <w:sz w:val="16"/>
                <w:szCs w:val="16"/>
              </w:rPr>
              <w:t>2023 та 2024 роки.</w:t>
            </w:r>
            <w:r w:rsidRPr="00A53AC9">
              <w:rPr>
                <w:rFonts w:ascii="Times New Roman" w:hAnsi="Times New Roman" w:cs="Times New Roman"/>
                <w:sz w:val="16"/>
                <w:szCs w:val="16"/>
              </w:rPr>
              <w:t>. Прийняття рішення  за наслідками його розгляду.</w:t>
            </w:r>
          </w:p>
          <w:p w14:paraId="1B972034" w14:textId="6F1D7EA0" w:rsidR="00A53AC9" w:rsidRPr="00A53AC9" w:rsidRDefault="00003C11" w:rsidP="009F4EA0">
            <w:pPr>
              <w:spacing w:after="0" w:line="240" w:lineRule="auto"/>
              <w:ind w:left="73" w:right="171"/>
              <w:jc w:val="both"/>
              <w:rPr>
                <w:rFonts w:ascii="Times New Roman" w:hAnsi="Times New Roman" w:cs="Times New Roman"/>
                <w:i/>
                <w:sz w:val="16"/>
                <w:szCs w:val="16"/>
              </w:rPr>
            </w:pPr>
            <w:proofErr w:type="spellStart"/>
            <w:r>
              <w:rPr>
                <w:rFonts w:ascii="Times New Roman" w:hAnsi="Times New Roman" w:cs="Times New Roman"/>
                <w:i/>
                <w:sz w:val="16"/>
                <w:szCs w:val="16"/>
                <w:u w:val="single"/>
              </w:rPr>
              <w:t>Проєкт</w:t>
            </w:r>
            <w:proofErr w:type="spellEnd"/>
            <w:r w:rsidR="00A53AC9" w:rsidRPr="00A53AC9">
              <w:rPr>
                <w:rFonts w:ascii="Times New Roman" w:hAnsi="Times New Roman" w:cs="Times New Roman"/>
                <w:i/>
                <w:sz w:val="16"/>
                <w:szCs w:val="16"/>
                <w:u w:val="single"/>
              </w:rPr>
              <w:t xml:space="preserve"> рішення:</w:t>
            </w:r>
            <w:r w:rsidR="00A53AC9" w:rsidRPr="00A53AC9">
              <w:rPr>
                <w:rFonts w:ascii="Times New Roman" w:hAnsi="Times New Roman" w:cs="Times New Roman"/>
                <w:i/>
                <w:sz w:val="16"/>
                <w:szCs w:val="16"/>
              </w:rPr>
              <w:t xml:space="preserve"> затвердити звіт Наглядової ради </w:t>
            </w:r>
            <w:r w:rsidR="00B7187A">
              <w:rPr>
                <w:rFonts w:ascii="Times New Roman" w:hAnsi="Times New Roman" w:cs="Times New Roman"/>
                <w:i/>
                <w:sz w:val="16"/>
                <w:szCs w:val="16"/>
              </w:rPr>
              <w:t>Т</w:t>
            </w:r>
            <w:r w:rsidR="00A53AC9" w:rsidRPr="00A53AC9">
              <w:rPr>
                <w:rFonts w:ascii="Times New Roman" w:hAnsi="Times New Roman" w:cs="Times New Roman"/>
                <w:i/>
                <w:sz w:val="16"/>
                <w:szCs w:val="16"/>
              </w:rPr>
              <w:t xml:space="preserve">овариства за підсумками діяльності </w:t>
            </w:r>
            <w:r w:rsidR="003B08DF" w:rsidRPr="003B08DF">
              <w:rPr>
                <w:rFonts w:ascii="Times New Roman" w:hAnsi="Times New Roman" w:cs="Times New Roman"/>
                <w:i/>
                <w:sz w:val="16"/>
                <w:szCs w:val="16"/>
              </w:rPr>
              <w:t>2023 та 2024 роки.</w:t>
            </w:r>
          </w:p>
          <w:p w14:paraId="0FBB2351" w14:textId="35799A85" w:rsidR="00A53AC9" w:rsidRPr="00A53AC9" w:rsidRDefault="00A53AC9" w:rsidP="009F4EA0">
            <w:pPr>
              <w:spacing w:after="0" w:line="240" w:lineRule="auto"/>
              <w:ind w:left="73" w:right="171"/>
              <w:jc w:val="both"/>
              <w:rPr>
                <w:rFonts w:ascii="Times New Roman" w:hAnsi="Times New Roman" w:cs="Times New Roman"/>
                <w:sz w:val="16"/>
                <w:szCs w:val="16"/>
              </w:rPr>
            </w:pPr>
            <w:r w:rsidRPr="00A53AC9">
              <w:rPr>
                <w:rFonts w:ascii="Times New Roman" w:hAnsi="Times New Roman" w:cs="Times New Roman"/>
                <w:sz w:val="16"/>
                <w:szCs w:val="16"/>
              </w:rPr>
              <w:t xml:space="preserve">3.  Затвердження результатів фінансово-господарської діяльності Товариства за </w:t>
            </w:r>
            <w:r w:rsidR="003B08DF" w:rsidRPr="003B08DF">
              <w:rPr>
                <w:rFonts w:ascii="Times New Roman" w:hAnsi="Times New Roman" w:cs="Times New Roman"/>
                <w:sz w:val="16"/>
                <w:szCs w:val="16"/>
              </w:rPr>
              <w:t>2023 та 2024 роки.</w:t>
            </w:r>
          </w:p>
          <w:p w14:paraId="1946854A" w14:textId="23EEE855" w:rsidR="00A53AC9" w:rsidRPr="00A53AC9" w:rsidRDefault="00003C11" w:rsidP="009F4EA0">
            <w:pPr>
              <w:spacing w:after="0" w:line="240" w:lineRule="auto"/>
              <w:ind w:left="73" w:right="171"/>
              <w:jc w:val="both"/>
              <w:rPr>
                <w:rFonts w:ascii="Times New Roman" w:hAnsi="Times New Roman" w:cs="Times New Roman"/>
                <w:i/>
                <w:sz w:val="16"/>
                <w:szCs w:val="16"/>
              </w:rPr>
            </w:pPr>
            <w:proofErr w:type="spellStart"/>
            <w:r>
              <w:rPr>
                <w:rFonts w:ascii="Times New Roman" w:hAnsi="Times New Roman" w:cs="Times New Roman"/>
                <w:i/>
                <w:sz w:val="16"/>
                <w:szCs w:val="16"/>
                <w:u w:val="single"/>
              </w:rPr>
              <w:t>Проєкт</w:t>
            </w:r>
            <w:proofErr w:type="spellEnd"/>
            <w:r w:rsidR="00A53AC9" w:rsidRPr="00A53AC9">
              <w:rPr>
                <w:rFonts w:ascii="Times New Roman" w:hAnsi="Times New Roman" w:cs="Times New Roman"/>
                <w:i/>
                <w:sz w:val="16"/>
                <w:szCs w:val="16"/>
                <w:u w:val="single"/>
              </w:rPr>
              <w:t xml:space="preserve"> рішення:</w:t>
            </w:r>
            <w:r w:rsidR="00A53AC9" w:rsidRPr="00A53AC9">
              <w:rPr>
                <w:rFonts w:ascii="Times New Roman" w:hAnsi="Times New Roman" w:cs="Times New Roman"/>
                <w:i/>
                <w:sz w:val="16"/>
                <w:szCs w:val="16"/>
              </w:rPr>
              <w:t xml:space="preserve"> затвердити результати фінансово-господарської діяльності Товариства за </w:t>
            </w:r>
            <w:r w:rsidR="003B08DF" w:rsidRPr="003B08DF">
              <w:rPr>
                <w:rFonts w:ascii="Times New Roman" w:hAnsi="Times New Roman" w:cs="Times New Roman"/>
                <w:i/>
                <w:sz w:val="16"/>
                <w:szCs w:val="16"/>
              </w:rPr>
              <w:t xml:space="preserve">2023 та 2024 роки. </w:t>
            </w:r>
          </w:p>
          <w:p w14:paraId="41741776" w14:textId="4E07F1AD" w:rsidR="00A53AC9" w:rsidRPr="00A53AC9" w:rsidRDefault="00A53AC9" w:rsidP="009F4EA0">
            <w:pPr>
              <w:spacing w:after="0" w:line="240" w:lineRule="auto"/>
              <w:ind w:left="73" w:right="171"/>
              <w:jc w:val="both"/>
              <w:rPr>
                <w:rFonts w:ascii="Times New Roman" w:hAnsi="Times New Roman" w:cs="Times New Roman"/>
                <w:sz w:val="16"/>
                <w:szCs w:val="16"/>
              </w:rPr>
            </w:pPr>
            <w:r w:rsidRPr="00A53AC9">
              <w:rPr>
                <w:rFonts w:ascii="Times New Roman" w:hAnsi="Times New Roman" w:cs="Times New Roman"/>
                <w:sz w:val="16"/>
                <w:szCs w:val="16"/>
              </w:rPr>
              <w:t xml:space="preserve">4. Розподіл прибутку або покриття збитків Товариства за </w:t>
            </w:r>
            <w:r w:rsidR="003B08DF">
              <w:rPr>
                <w:rFonts w:ascii="Times New Roman" w:hAnsi="Times New Roman" w:cs="Times New Roman"/>
                <w:sz w:val="16"/>
                <w:szCs w:val="16"/>
              </w:rPr>
              <w:t xml:space="preserve">2023 та 2024 роки </w:t>
            </w:r>
            <w:r w:rsidRPr="00A53AC9">
              <w:rPr>
                <w:rFonts w:ascii="Times New Roman" w:hAnsi="Times New Roman" w:cs="Times New Roman"/>
                <w:sz w:val="16"/>
                <w:szCs w:val="16"/>
              </w:rPr>
              <w:t>з урахуванням вимог, передбачених Законом.</w:t>
            </w:r>
          </w:p>
          <w:p w14:paraId="14CA6079" w14:textId="0E0DB678" w:rsidR="001D7651" w:rsidRDefault="00003C11" w:rsidP="009F4EA0">
            <w:pPr>
              <w:spacing w:after="0" w:line="240" w:lineRule="auto"/>
              <w:ind w:left="73" w:right="171"/>
              <w:jc w:val="both"/>
              <w:rPr>
                <w:rFonts w:ascii="Times New Roman" w:hAnsi="Times New Roman" w:cs="Times New Roman"/>
                <w:i/>
                <w:sz w:val="16"/>
                <w:szCs w:val="16"/>
              </w:rPr>
            </w:pPr>
            <w:proofErr w:type="spellStart"/>
            <w:r w:rsidRPr="005E7229">
              <w:rPr>
                <w:rFonts w:ascii="Times New Roman" w:hAnsi="Times New Roman" w:cs="Times New Roman"/>
                <w:i/>
                <w:sz w:val="16"/>
                <w:szCs w:val="16"/>
                <w:u w:val="single"/>
              </w:rPr>
              <w:t>Проєкт</w:t>
            </w:r>
            <w:proofErr w:type="spellEnd"/>
            <w:r w:rsidR="00A53AC9" w:rsidRPr="005E7229">
              <w:rPr>
                <w:rFonts w:ascii="Times New Roman" w:hAnsi="Times New Roman" w:cs="Times New Roman"/>
                <w:i/>
                <w:sz w:val="16"/>
                <w:szCs w:val="16"/>
                <w:u w:val="single"/>
              </w:rPr>
              <w:t xml:space="preserve"> рішення:</w:t>
            </w:r>
            <w:r w:rsidR="00A53AC9" w:rsidRPr="00A53AC9">
              <w:rPr>
                <w:rFonts w:ascii="Times New Roman" w:hAnsi="Times New Roman" w:cs="Times New Roman"/>
                <w:i/>
                <w:sz w:val="16"/>
                <w:szCs w:val="16"/>
              </w:rPr>
              <w:t xml:space="preserve"> </w:t>
            </w:r>
            <w:r w:rsidR="003B08DF" w:rsidRPr="003B08DF">
              <w:rPr>
                <w:rFonts w:ascii="Times New Roman" w:hAnsi="Times New Roman" w:cs="Times New Roman"/>
                <w:i/>
                <w:sz w:val="16"/>
                <w:szCs w:val="16"/>
              </w:rPr>
              <w:t>Затвердити розподіл прибутку, запропонований Правлінням товариства. Прибуток отриманий Товариством у звітному році направити на розвиток Товариства.</w:t>
            </w:r>
            <w:r w:rsidR="001D7651" w:rsidRPr="001D7651">
              <w:rPr>
                <w:rFonts w:ascii="Times New Roman" w:hAnsi="Times New Roman" w:cs="Times New Roman"/>
                <w:i/>
                <w:sz w:val="16"/>
                <w:szCs w:val="16"/>
              </w:rPr>
              <w:t>.</w:t>
            </w:r>
          </w:p>
          <w:p w14:paraId="24934C3F" w14:textId="09080394" w:rsidR="005E7229" w:rsidRDefault="00A53AC9" w:rsidP="00403E84">
            <w:pPr>
              <w:spacing w:after="0" w:line="240" w:lineRule="auto"/>
              <w:ind w:left="73" w:right="171"/>
              <w:jc w:val="both"/>
              <w:rPr>
                <w:rFonts w:ascii="Times New Roman" w:hAnsi="Times New Roman" w:cs="Times New Roman"/>
                <w:sz w:val="16"/>
                <w:szCs w:val="16"/>
              </w:rPr>
            </w:pPr>
            <w:r w:rsidRPr="00A53AC9">
              <w:rPr>
                <w:rFonts w:ascii="Times New Roman" w:hAnsi="Times New Roman" w:cs="Times New Roman"/>
                <w:sz w:val="16"/>
                <w:szCs w:val="16"/>
              </w:rPr>
              <w:t xml:space="preserve">5. </w:t>
            </w:r>
            <w:r w:rsidR="005E7229" w:rsidRPr="0040420A">
              <w:rPr>
                <w:rFonts w:ascii="Times New Roman" w:hAnsi="Times New Roman" w:cs="Times New Roman"/>
                <w:sz w:val="16"/>
                <w:szCs w:val="16"/>
              </w:rPr>
              <w:t>Затвердження правочинів/договорів, укладених від імені Товариства, та надання повноважень Голові Правління на укладення від імені Товариства договорів/правочинів</w:t>
            </w:r>
            <w:r w:rsidR="005E7229" w:rsidRPr="005E7229">
              <w:rPr>
                <w:rFonts w:ascii="Times New Roman" w:hAnsi="Times New Roman" w:cs="Times New Roman"/>
                <w:color w:val="0070C0"/>
                <w:sz w:val="16"/>
                <w:szCs w:val="16"/>
              </w:rPr>
              <w:t>.</w:t>
            </w:r>
          </w:p>
          <w:p w14:paraId="43154615" w14:textId="10B91A7E" w:rsidR="00403E84" w:rsidRPr="005E7229" w:rsidRDefault="005E7229" w:rsidP="00403E84">
            <w:pPr>
              <w:spacing w:after="0" w:line="240" w:lineRule="auto"/>
              <w:ind w:left="73" w:right="171"/>
              <w:jc w:val="both"/>
              <w:rPr>
                <w:rFonts w:ascii="Times New Roman" w:hAnsi="Times New Roman" w:cs="Times New Roman"/>
                <w:i/>
                <w:sz w:val="16"/>
                <w:szCs w:val="16"/>
              </w:rPr>
            </w:pPr>
            <w:proofErr w:type="spellStart"/>
            <w:r w:rsidRPr="005E7229">
              <w:rPr>
                <w:rFonts w:ascii="Times New Roman" w:hAnsi="Times New Roman" w:cs="Times New Roman"/>
                <w:i/>
                <w:sz w:val="16"/>
                <w:szCs w:val="16"/>
                <w:u w:val="single"/>
              </w:rPr>
              <w:t>Проєкт</w:t>
            </w:r>
            <w:proofErr w:type="spellEnd"/>
            <w:r w:rsidRPr="005E7229">
              <w:rPr>
                <w:rFonts w:ascii="Times New Roman" w:hAnsi="Times New Roman" w:cs="Times New Roman"/>
                <w:i/>
                <w:sz w:val="16"/>
                <w:szCs w:val="16"/>
                <w:u w:val="single"/>
              </w:rPr>
              <w:t xml:space="preserve"> рішення:</w:t>
            </w:r>
            <w:r w:rsidRPr="005E7229">
              <w:rPr>
                <w:rFonts w:ascii="Times New Roman" w:hAnsi="Times New Roman" w:cs="Times New Roman"/>
                <w:sz w:val="16"/>
                <w:szCs w:val="16"/>
              </w:rPr>
              <w:t xml:space="preserve"> </w:t>
            </w:r>
            <w:r w:rsidR="00403E84" w:rsidRPr="005E7229">
              <w:rPr>
                <w:rFonts w:ascii="Times New Roman" w:hAnsi="Times New Roman" w:cs="Times New Roman"/>
                <w:i/>
                <w:sz w:val="16"/>
                <w:szCs w:val="16"/>
              </w:rPr>
              <w:t>Затвердити укладені від імені Товариства усі правочини/договори, зокрема, але не виключно:</w:t>
            </w:r>
          </w:p>
          <w:p w14:paraId="222E7A95" w14:textId="403F60F5"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 Договір про надання банківських послуг №02/17 від 23 травня 2017 року, укладений між Товариством та АТ «</w:t>
            </w:r>
            <w:proofErr w:type="spellStart"/>
            <w:r w:rsidRPr="005E7229">
              <w:rPr>
                <w:rFonts w:ascii="Times New Roman" w:hAnsi="Times New Roman" w:cs="Times New Roman"/>
                <w:i/>
                <w:sz w:val="16"/>
                <w:szCs w:val="16"/>
              </w:rPr>
              <w:t>Креді</w:t>
            </w:r>
            <w:proofErr w:type="spellEnd"/>
            <w:r w:rsidRPr="005E7229">
              <w:rPr>
                <w:rFonts w:ascii="Times New Roman" w:hAnsi="Times New Roman" w:cs="Times New Roman"/>
                <w:i/>
                <w:sz w:val="16"/>
                <w:szCs w:val="16"/>
              </w:rPr>
              <w:t xml:space="preserve"> </w:t>
            </w:r>
            <w:proofErr w:type="spellStart"/>
            <w:r w:rsidRPr="005E7229">
              <w:rPr>
                <w:rFonts w:ascii="Times New Roman" w:hAnsi="Times New Roman" w:cs="Times New Roman"/>
                <w:i/>
                <w:sz w:val="16"/>
                <w:szCs w:val="16"/>
              </w:rPr>
              <w:t>Агріколь</w:t>
            </w:r>
            <w:proofErr w:type="spellEnd"/>
            <w:r w:rsidRPr="005E7229">
              <w:rPr>
                <w:rFonts w:ascii="Times New Roman" w:hAnsi="Times New Roman" w:cs="Times New Roman"/>
                <w:i/>
                <w:sz w:val="16"/>
                <w:szCs w:val="16"/>
              </w:rPr>
              <w:t xml:space="preserve"> Банк» (ідентифікаційний код 14361575) (надалі – Банк), та усі укладені Договори про зміни до нього, зокрема але не виключно </w:t>
            </w:r>
            <w:r w:rsidRPr="0040420A">
              <w:rPr>
                <w:rFonts w:ascii="Times New Roman" w:hAnsi="Times New Roman" w:cs="Times New Roman"/>
                <w:i/>
                <w:sz w:val="16"/>
                <w:szCs w:val="16"/>
              </w:rPr>
              <w:t>Договір про зміну №11 від 13.03.2025 року;</w:t>
            </w:r>
          </w:p>
          <w:p w14:paraId="7B0E442F" w14:textId="78B569AC" w:rsidR="00403E84" w:rsidRPr="0040420A"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 xml:space="preserve">- Договір про надання банківських послуг №05/22-ДГ від 26 травня 2022 року, укладений між Товариством та Банком, та усі укладені Договори про зміни до нього, зокрема але не виключно Договір </w:t>
            </w:r>
            <w:r w:rsidRPr="0040420A">
              <w:rPr>
                <w:rFonts w:ascii="Times New Roman" w:hAnsi="Times New Roman" w:cs="Times New Roman"/>
                <w:i/>
                <w:sz w:val="16"/>
                <w:szCs w:val="16"/>
              </w:rPr>
              <w:t xml:space="preserve">про </w:t>
            </w:r>
            <w:r w:rsidR="000E0CDD" w:rsidRPr="0040420A">
              <w:rPr>
                <w:rFonts w:ascii="Times New Roman" w:hAnsi="Times New Roman" w:cs="Times New Roman"/>
                <w:i/>
                <w:sz w:val="16"/>
                <w:szCs w:val="16"/>
              </w:rPr>
              <w:t>зміну №4 від 13.03.2025 року.</w:t>
            </w:r>
          </w:p>
          <w:p w14:paraId="33A78FA4" w14:textId="74C299B2" w:rsidR="000E0CDD" w:rsidRPr="0040420A" w:rsidRDefault="000E0CDD" w:rsidP="00403E84">
            <w:pPr>
              <w:spacing w:after="0" w:line="240" w:lineRule="auto"/>
              <w:ind w:left="73" w:right="171"/>
              <w:jc w:val="both"/>
              <w:rPr>
                <w:rFonts w:ascii="Times New Roman" w:hAnsi="Times New Roman" w:cs="Times New Roman"/>
                <w:sz w:val="16"/>
                <w:szCs w:val="16"/>
              </w:rPr>
            </w:pPr>
            <w:r w:rsidRPr="0040420A">
              <w:rPr>
                <w:rFonts w:ascii="Times New Roman" w:hAnsi="Times New Roman" w:cs="Times New Roman"/>
                <w:sz w:val="16"/>
                <w:szCs w:val="16"/>
              </w:rPr>
              <w:t>6.</w:t>
            </w:r>
            <w:r w:rsidRPr="0040420A">
              <w:t xml:space="preserve"> </w:t>
            </w:r>
            <w:r w:rsidRPr="0040420A">
              <w:rPr>
                <w:rFonts w:ascii="Times New Roman" w:hAnsi="Times New Roman" w:cs="Times New Roman"/>
                <w:sz w:val="16"/>
                <w:szCs w:val="16"/>
              </w:rPr>
              <w:t>Прийняття рішення про вчинення значних правочинів.</w:t>
            </w:r>
          </w:p>
          <w:p w14:paraId="6C216FA2" w14:textId="33F270A6" w:rsidR="00403E84" w:rsidRPr="000E0CDD" w:rsidRDefault="000E0CDD" w:rsidP="000E0CDD">
            <w:pPr>
              <w:spacing w:after="0" w:line="240" w:lineRule="auto"/>
              <w:ind w:left="73" w:right="171"/>
              <w:jc w:val="both"/>
              <w:rPr>
                <w:rFonts w:ascii="Times New Roman" w:hAnsi="Times New Roman" w:cs="Times New Roman"/>
                <w:i/>
                <w:color w:val="0070C0"/>
                <w:sz w:val="16"/>
                <w:szCs w:val="16"/>
                <w:u w:val="single"/>
              </w:rPr>
            </w:pPr>
            <w:proofErr w:type="spellStart"/>
            <w:r w:rsidRPr="0040420A">
              <w:rPr>
                <w:rFonts w:ascii="Times New Roman" w:hAnsi="Times New Roman" w:cs="Times New Roman"/>
                <w:i/>
                <w:sz w:val="16"/>
                <w:szCs w:val="16"/>
                <w:u w:val="single"/>
              </w:rPr>
              <w:t>Проєкт</w:t>
            </w:r>
            <w:proofErr w:type="spellEnd"/>
            <w:r w:rsidRPr="0040420A">
              <w:rPr>
                <w:rFonts w:ascii="Times New Roman" w:hAnsi="Times New Roman" w:cs="Times New Roman"/>
                <w:i/>
                <w:sz w:val="16"/>
                <w:szCs w:val="16"/>
                <w:u w:val="single"/>
              </w:rPr>
              <w:t xml:space="preserve"> рішення:</w:t>
            </w:r>
            <w:r w:rsidRPr="0040420A">
              <w:rPr>
                <w:rFonts w:ascii="Times New Roman" w:hAnsi="Times New Roman" w:cs="Times New Roman"/>
                <w:i/>
                <w:sz w:val="16"/>
                <w:szCs w:val="16"/>
              </w:rPr>
              <w:t>6</w:t>
            </w:r>
            <w:r w:rsidR="00403E84" w:rsidRPr="0040420A">
              <w:rPr>
                <w:rFonts w:ascii="Times New Roman" w:hAnsi="Times New Roman" w:cs="Times New Roman"/>
                <w:i/>
                <w:sz w:val="16"/>
                <w:szCs w:val="16"/>
              </w:rPr>
              <w:t>.1. Надати згоду на вчинення Товариством правочинів, в тому числі зна</w:t>
            </w:r>
            <w:r w:rsidR="00403E84" w:rsidRPr="005E7229">
              <w:rPr>
                <w:rFonts w:ascii="Times New Roman" w:hAnsi="Times New Roman" w:cs="Times New Roman"/>
                <w:i/>
                <w:sz w:val="16"/>
                <w:szCs w:val="16"/>
              </w:rPr>
              <w:t>чних правочинів, зокрема щодо:</w:t>
            </w:r>
          </w:p>
          <w:p w14:paraId="59C47AF5"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w:t>
            </w:r>
            <w:r w:rsidRPr="005E7229">
              <w:rPr>
                <w:rFonts w:ascii="Times New Roman" w:hAnsi="Times New Roman" w:cs="Times New Roman"/>
                <w:i/>
                <w:sz w:val="16"/>
                <w:szCs w:val="16"/>
              </w:rPr>
              <w:tab/>
              <w:t>-  внесення будь-яких змін до Договору про надання банківських послуг №02/17 від 23.05.2017 року (надалі – Договір про надання банківських послуг 1), укладеного між Товариством,  Банком та Товариством з обмеженою відповідальністю «ХІМСЕРВІСГРУП» (код згідно з ЄДРПОУ 38596065) (далі - Позичальник), відповідно до якого Товариством та Позичальником отримані / будуть отримані банківські послуги на наступних, але не виключно, умовах:  генеральний ліміт у розмірі не більше 30 000 000 (тридцять мільйонів, 00 копійок) гривень включно; генеральний строк не більше ніж до 03 лютого 2030 року включно; процентна ставка в розмірі, узгодженому з Банком, та числове значення якої може становити від 0,000001% до 50,01% річних; комісійна винагорода - в розмірі, узгодженому з Банком  та числове значення якої може становити від 0,000001%  до 50,01 % процентів/процентів річних); отримання будь-яких банківських послуг (кредити, кредитні лінії, гарантії, авалі, овердрафти, акредитиви тощо) за Договором про надання банківських послуг 1 в межах генерального ліміту та генерального строку, необхідних для ведення господарської діяльності; та виступити / продовжити виступати Товариству солідарним боржником по борговим зобов’язанням Позичальника за Договором про надання банківських послуг 1, визначеним в цьому Протоколі; та внесення відповідних змін (у разі необхідності) до усіх договорів забезпечення, що укладені між Банком та Товариством;</w:t>
            </w:r>
          </w:p>
          <w:p w14:paraId="61ADF26D"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 xml:space="preserve">- надати попередньо згоду на вчинення Товариством значних правочинів, які можуть вчинятися Товариством протягом не більш як одного року з дати прийняття цього рішення, а саме внесення будь-яких змін до Договору про надання банківських послуг 1, відповідно до якого Товариством та Позичальником отримані / </w:t>
            </w:r>
            <w:r w:rsidRPr="005E7229">
              <w:rPr>
                <w:rFonts w:ascii="Times New Roman" w:hAnsi="Times New Roman" w:cs="Times New Roman"/>
                <w:i/>
                <w:sz w:val="16"/>
                <w:szCs w:val="16"/>
              </w:rPr>
              <w:lastRenderedPageBreak/>
              <w:t>будуть отримані банківські послуги на наступних, але не виключно, умовах:   генеральний ліміт у розмірі не більше 60 000 000 (шістдесят мільйонів, 00 копійок) гривень включно; генеральний строк не більше ніж до 03 лютого 2035 року включно; процентна ставка в розмірі, узгодженому з Банком, та числове значення якої може становити від 0,000001% до 50,01% річних; комісійна винагорода - в розмірі, узгодженому з Банком  та числове значення якої може становити від 0,000001%  до 50,01 % процентів/процентів річних); отримання будь-яких банківських послуг (кредити, кредитні лінії, гарантії, авалі, овердрафти, акредитиви тощо) за Договором про надання банківських послуг 1  в межах генерального ліміту та генерального строку, необхідних для ведення господарської діяльності; та виступити / продовжити виступати Товариству солідарним боржником по борговим зобов’язанням Позичальника за Договором про надання банківських послуг 1, визначеним в цьому Протоколі; та внесення відповідних змін (у разі необхідності) до усіх договорів забезпечення, що укладені між Банком та Товариством</w:t>
            </w:r>
          </w:p>
          <w:p w14:paraId="693A2F3D"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та укладення відповідних договорів / угод, в тому числі договорів/угод про внесення змін до укладених договорів, незалежно від суми таких договорів / угод, без необхідності додаткового погодження з Загальними зборами акціонерів.</w:t>
            </w:r>
          </w:p>
          <w:p w14:paraId="783329B9"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p>
          <w:p w14:paraId="5DD493FE" w14:textId="64C67DA2" w:rsidR="00403E84" w:rsidRPr="005E7229" w:rsidRDefault="000E0CDD" w:rsidP="00403E84">
            <w:pPr>
              <w:spacing w:after="0" w:line="240" w:lineRule="auto"/>
              <w:ind w:left="73" w:right="171"/>
              <w:jc w:val="both"/>
              <w:rPr>
                <w:rFonts w:ascii="Times New Roman" w:hAnsi="Times New Roman" w:cs="Times New Roman"/>
                <w:i/>
                <w:sz w:val="16"/>
                <w:szCs w:val="16"/>
              </w:rPr>
            </w:pPr>
            <w:r>
              <w:rPr>
                <w:rFonts w:ascii="Times New Roman" w:hAnsi="Times New Roman" w:cs="Times New Roman"/>
                <w:i/>
                <w:sz w:val="16"/>
                <w:szCs w:val="16"/>
              </w:rPr>
              <w:t>6</w:t>
            </w:r>
            <w:r w:rsidR="00403E84" w:rsidRPr="005E7229">
              <w:rPr>
                <w:rFonts w:ascii="Times New Roman" w:hAnsi="Times New Roman" w:cs="Times New Roman"/>
                <w:i/>
                <w:sz w:val="16"/>
                <w:szCs w:val="16"/>
              </w:rPr>
              <w:t>.2. Надати згоду на вчинення Товариством правочинів, зокрема щодо:</w:t>
            </w:r>
          </w:p>
          <w:p w14:paraId="3F3E65CB"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w:t>
            </w:r>
            <w:r w:rsidRPr="005E7229">
              <w:rPr>
                <w:rFonts w:ascii="Times New Roman" w:hAnsi="Times New Roman" w:cs="Times New Roman"/>
                <w:i/>
                <w:sz w:val="16"/>
                <w:szCs w:val="16"/>
              </w:rPr>
              <w:tab/>
              <w:t xml:space="preserve"> - внесення будь-яких змін до Договору про надання банківських послуг №05/22-ДГ від 26 травня 2022 року (надалі – Договір про надання банківських послуг 2), укладеного між Товариством та Банком, відповідно до якого Товариством отримані / будуть отримані банківські послуги на наступних, але не виключно, умовах:  генеральний ліміт у розмірі не більше 7 000 000 (сім мільйонів, 00 копійок) гривень включно; генеральний строк не більше ніж до 25 травня 2025 року включно; процентна ставка в розмірі, узгодженому з Банком, та числове значення якої може становити від 0,000001% до 50,01% річних; комісійна винагорода - в розмірі, узгодженому з Банком  та числове значення якої може становити від 0,000001%  до 50,01 % процентів/процентів річних); отримання будь-яких банківських послуг (кредити, кредитні лінії, гарантії, авалі, овердрафти, акредитиви тощо) за Договором про надання банківських послуг 2  в межах генерального ліміту та генерального строку, необхідних для ведення господарської діяльності;</w:t>
            </w:r>
          </w:p>
          <w:p w14:paraId="57D3F383"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w:t>
            </w:r>
            <w:r w:rsidRPr="005E7229">
              <w:rPr>
                <w:rFonts w:ascii="Times New Roman" w:hAnsi="Times New Roman" w:cs="Times New Roman"/>
                <w:i/>
                <w:sz w:val="16"/>
                <w:szCs w:val="16"/>
              </w:rPr>
              <w:tab/>
              <w:t xml:space="preserve">- внесення будь-яких змін до Договору про надання банківських послуг 2 стосовно змін в тому числі генерального ліміту, генерального строку за Договором про надання банківських послуг 2 незалежно від суми генерального ліміту та генерального строку; </w:t>
            </w:r>
          </w:p>
          <w:p w14:paraId="7931CF77"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w:t>
            </w:r>
            <w:r w:rsidRPr="005E7229">
              <w:rPr>
                <w:rFonts w:ascii="Times New Roman" w:hAnsi="Times New Roman" w:cs="Times New Roman"/>
                <w:i/>
                <w:sz w:val="16"/>
                <w:szCs w:val="16"/>
              </w:rPr>
              <w:tab/>
              <w:t>- внесення відповідних змін (у разі необхідності) до усіх договорів забезпечення, що укладені між Банком та Товариством;</w:t>
            </w:r>
          </w:p>
          <w:p w14:paraId="06F0F122"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r w:rsidRPr="005E7229">
              <w:rPr>
                <w:rFonts w:ascii="Times New Roman" w:hAnsi="Times New Roman" w:cs="Times New Roman"/>
                <w:i/>
                <w:sz w:val="16"/>
                <w:szCs w:val="16"/>
              </w:rPr>
              <w:t>та укладення відповідних договорів / угод, в тому числі договорів/угод про внесення змін до укладених договорів, незалежно від суми таких договорів / угод, без необхідності додаткового погодження з Загальними зборами акціонерів, в рамках існуючих рішень Наглядової Ради Товариства. У разі, якщо ринкова вартість предмета такого правочину перевищить 25 відсотків вартості активів Товариства, за даними останньої річної фінансової звітності, вчинення такого правочину має бути додатково погоджено Загальними зборами акціонерів Товариства.</w:t>
            </w:r>
          </w:p>
          <w:p w14:paraId="645F6437" w14:textId="77777777" w:rsidR="00403E84" w:rsidRPr="005E7229" w:rsidRDefault="00403E84" w:rsidP="00403E84">
            <w:pPr>
              <w:spacing w:after="0" w:line="240" w:lineRule="auto"/>
              <w:ind w:left="73" w:right="171"/>
              <w:jc w:val="both"/>
              <w:rPr>
                <w:rFonts w:ascii="Times New Roman" w:hAnsi="Times New Roman" w:cs="Times New Roman"/>
                <w:i/>
                <w:sz w:val="16"/>
                <w:szCs w:val="16"/>
              </w:rPr>
            </w:pPr>
          </w:p>
          <w:p w14:paraId="27F4E99F" w14:textId="3AB4EB38" w:rsidR="00A53AC9" w:rsidRPr="005E7229" w:rsidRDefault="000E0CDD" w:rsidP="00403E84">
            <w:pPr>
              <w:spacing w:after="0" w:line="240" w:lineRule="auto"/>
              <w:ind w:left="73" w:right="171"/>
              <w:jc w:val="both"/>
              <w:rPr>
                <w:rFonts w:ascii="Times New Roman" w:hAnsi="Times New Roman" w:cs="Times New Roman"/>
                <w:i/>
                <w:sz w:val="16"/>
                <w:szCs w:val="16"/>
              </w:rPr>
            </w:pPr>
            <w:r>
              <w:rPr>
                <w:rFonts w:ascii="Times New Roman" w:hAnsi="Times New Roman" w:cs="Times New Roman"/>
                <w:i/>
                <w:sz w:val="16"/>
                <w:szCs w:val="16"/>
              </w:rPr>
              <w:t>6</w:t>
            </w:r>
            <w:r w:rsidR="00403E84" w:rsidRPr="005E7229">
              <w:rPr>
                <w:rFonts w:ascii="Times New Roman" w:hAnsi="Times New Roman" w:cs="Times New Roman"/>
                <w:i/>
                <w:sz w:val="16"/>
                <w:szCs w:val="16"/>
              </w:rPr>
              <w:t>.3. Надати повноваження Голові Правління Товариства самостійно, без додаткового погодження з Загальними зборами акціонерів, визначати характер необхідних змін до зазначених в цьому Протоколі договорів, угод, остаточно погоджувати умови всіх угод, договорів, а також інших документів, укладати (підписувати) відповідні договори та додаткові угоди до зазначеного(</w:t>
            </w:r>
            <w:proofErr w:type="spellStart"/>
            <w:r w:rsidR="00403E84" w:rsidRPr="005E7229">
              <w:rPr>
                <w:rFonts w:ascii="Times New Roman" w:hAnsi="Times New Roman" w:cs="Times New Roman"/>
                <w:i/>
                <w:sz w:val="16"/>
                <w:szCs w:val="16"/>
              </w:rPr>
              <w:t>их</w:t>
            </w:r>
            <w:proofErr w:type="spellEnd"/>
            <w:r w:rsidR="00403E84" w:rsidRPr="005E7229">
              <w:rPr>
                <w:rFonts w:ascii="Times New Roman" w:hAnsi="Times New Roman" w:cs="Times New Roman"/>
                <w:i/>
                <w:sz w:val="16"/>
                <w:szCs w:val="16"/>
              </w:rPr>
              <w:t>) вище договору(</w:t>
            </w:r>
            <w:proofErr w:type="spellStart"/>
            <w:r w:rsidR="00403E84" w:rsidRPr="005E7229">
              <w:rPr>
                <w:rFonts w:ascii="Times New Roman" w:hAnsi="Times New Roman" w:cs="Times New Roman"/>
                <w:i/>
                <w:sz w:val="16"/>
                <w:szCs w:val="16"/>
              </w:rPr>
              <w:t>ів</w:t>
            </w:r>
            <w:proofErr w:type="spellEnd"/>
            <w:r w:rsidR="00403E84" w:rsidRPr="005E7229">
              <w:rPr>
                <w:rFonts w:ascii="Times New Roman" w:hAnsi="Times New Roman" w:cs="Times New Roman"/>
                <w:i/>
                <w:sz w:val="16"/>
                <w:szCs w:val="16"/>
              </w:rPr>
              <w:t>) на умовах, що не суперечитимуть цьому Протоколу, а також інші пов’язані з їх оформленням та виконанням документи з правом самостійно визначати інші умови, не визначені цим Протоколом, на власний розсуд, без необхідності отримання будь-яких окремих письмових погоджень чи рішень Загальних зборів акціонерів та інших органів Товариства, за винятком випадків, передбачених цим Протоколом. Повноваження, надані Голові Правління Товариства цим Протоколом,  можуть бути передоручені будь – якій особі в порядку, що передбачений чинним законодавством України (в тому числі, на підставі вже існуючих чинних довіреностей Товариства на момент прийняття рішення, оформленого цим Протоколом). У випадку призначення керівником Товариства іншу особу (в тому числі тимчасово), повноваження надані Голові Правління Товариства цим Протоколом зберігають силу для новопризначеної особи-керівника.</w:t>
            </w:r>
          </w:p>
          <w:p w14:paraId="4B14F3C0" w14:textId="49B0929E" w:rsidR="003F68F7" w:rsidRPr="0040420A" w:rsidRDefault="00403E84" w:rsidP="00403E84">
            <w:pPr>
              <w:spacing w:after="0" w:line="240" w:lineRule="auto"/>
              <w:ind w:right="171"/>
              <w:jc w:val="both"/>
              <w:rPr>
                <w:rFonts w:ascii="Times New Roman" w:eastAsia="Times New Roman" w:hAnsi="Times New Roman" w:cs="Times New Roman"/>
                <w:sz w:val="16"/>
                <w:szCs w:val="16"/>
              </w:rPr>
            </w:pPr>
            <w:r w:rsidRPr="0040420A">
              <w:rPr>
                <w:rFonts w:ascii="Times New Roman" w:eastAsia="Times New Roman" w:hAnsi="Times New Roman" w:cs="Times New Roman"/>
                <w:i/>
                <w:sz w:val="16"/>
                <w:szCs w:val="16"/>
              </w:rPr>
              <w:t>6.</w:t>
            </w:r>
            <w:r w:rsidR="000E0CDD" w:rsidRPr="0040420A">
              <w:rPr>
                <w:rFonts w:ascii="Times New Roman" w:eastAsia="Times New Roman" w:hAnsi="Times New Roman" w:cs="Times New Roman"/>
                <w:i/>
                <w:sz w:val="16"/>
                <w:szCs w:val="16"/>
              </w:rPr>
              <w:t>4.</w:t>
            </w:r>
            <w:r w:rsidRPr="0040420A">
              <w:rPr>
                <w:rFonts w:ascii="Times New Roman" w:eastAsia="Times New Roman" w:hAnsi="Times New Roman" w:cs="Times New Roman"/>
                <w:sz w:val="16"/>
                <w:szCs w:val="16"/>
              </w:rPr>
              <w:t xml:space="preserve"> </w:t>
            </w:r>
            <w:r w:rsidRPr="0040420A">
              <w:rPr>
                <w:rFonts w:ascii="Times New Roman" w:eastAsia="Times New Roman" w:hAnsi="Times New Roman" w:cs="Times New Roman"/>
                <w:i/>
                <w:sz w:val="16"/>
                <w:szCs w:val="16"/>
              </w:rPr>
              <w:t>Надати повноваження Голові правління на укладення правочинів на реалізацію товарів та послуг на суму, що перевищує 25 % вартості активів товариства з послідуючим затвердженням таких правочинів загальними зборами.</w:t>
            </w:r>
          </w:p>
          <w:p w14:paraId="491E229A" w14:textId="30C1BB08" w:rsidR="000E0CDD" w:rsidRPr="0040420A" w:rsidRDefault="00403E84" w:rsidP="00403E84">
            <w:pPr>
              <w:spacing w:after="0" w:line="240" w:lineRule="auto"/>
              <w:ind w:right="171"/>
              <w:jc w:val="both"/>
              <w:rPr>
                <w:rFonts w:ascii="Times New Roman" w:eastAsia="Times New Roman" w:hAnsi="Times New Roman" w:cs="Times New Roman"/>
                <w:sz w:val="16"/>
                <w:szCs w:val="16"/>
              </w:rPr>
            </w:pPr>
            <w:r w:rsidRPr="0040420A">
              <w:rPr>
                <w:rFonts w:ascii="Times New Roman" w:eastAsia="Times New Roman" w:hAnsi="Times New Roman" w:cs="Times New Roman"/>
                <w:sz w:val="16"/>
                <w:szCs w:val="16"/>
              </w:rPr>
              <w:t xml:space="preserve">7. </w:t>
            </w:r>
            <w:r w:rsidR="000E0CDD" w:rsidRPr="0040420A">
              <w:rPr>
                <w:rFonts w:ascii="Times New Roman" w:eastAsia="Times New Roman" w:hAnsi="Times New Roman" w:cs="Times New Roman"/>
                <w:sz w:val="16"/>
                <w:szCs w:val="16"/>
              </w:rPr>
              <w:t>Щодо отримання кредитів та прийняття рішень з приводу кредитних договорів.</w:t>
            </w:r>
          </w:p>
          <w:p w14:paraId="69A35EB9" w14:textId="5767740F" w:rsidR="00403E84" w:rsidRPr="0040420A" w:rsidRDefault="000E0CDD" w:rsidP="00403E84">
            <w:pPr>
              <w:spacing w:after="0" w:line="240" w:lineRule="auto"/>
              <w:ind w:right="171"/>
              <w:jc w:val="both"/>
              <w:rPr>
                <w:rFonts w:ascii="Times New Roman" w:eastAsia="Times New Roman" w:hAnsi="Times New Roman" w:cs="Times New Roman"/>
                <w:i/>
                <w:sz w:val="16"/>
                <w:szCs w:val="16"/>
              </w:rPr>
            </w:pPr>
            <w:proofErr w:type="spellStart"/>
            <w:r w:rsidRPr="0040420A">
              <w:rPr>
                <w:rFonts w:ascii="Times New Roman" w:eastAsia="Times New Roman" w:hAnsi="Times New Roman" w:cs="Times New Roman"/>
                <w:i/>
                <w:sz w:val="16"/>
                <w:szCs w:val="16"/>
                <w:u w:val="single"/>
              </w:rPr>
              <w:t>Проєкт</w:t>
            </w:r>
            <w:proofErr w:type="spellEnd"/>
            <w:r w:rsidRPr="0040420A">
              <w:rPr>
                <w:rFonts w:ascii="Times New Roman" w:eastAsia="Times New Roman" w:hAnsi="Times New Roman" w:cs="Times New Roman"/>
                <w:i/>
                <w:sz w:val="16"/>
                <w:szCs w:val="16"/>
                <w:u w:val="single"/>
              </w:rPr>
              <w:t xml:space="preserve"> рішення:</w:t>
            </w:r>
            <w:r w:rsidRPr="0040420A">
              <w:rPr>
                <w:rFonts w:ascii="Times New Roman" w:eastAsia="Times New Roman" w:hAnsi="Times New Roman" w:cs="Times New Roman"/>
                <w:sz w:val="16"/>
                <w:szCs w:val="16"/>
              </w:rPr>
              <w:t xml:space="preserve"> </w:t>
            </w:r>
            <w:r w:rsidR="00403E84" w:rsidRPr="0040420A">
              <w:rPr>
                <w:rFonts w:ascii="Times New Roman" w:eastAsia="Times New Roman" w:hAnsi="Times New Roman" w:cs="Times New Roman"/>
                <w:i/>
                <w:sz w:val="16"/>
                <w:szCs w:val="16"/>
              </w:rPr>
              <w:t>Уповноважити Голову правління на визначення конкретного банку для отримання та/або пролонгації кредиту  в сумі до 30 млн. грн. терміном до 8 років. Процентна ставка – в розмірі, узгодженому з банком та комісія – в розмірі, узгодженому з банком. Надати всі необхідні повноваження на підписання договору на кредитування, договорів іпотеки з правом визначення істотних умов таких договорів на власний розсуд голови правління та всіх інших документів необхідних для отримання кредиту.</w:t>
            </w:r>
          </w:p>
          <w:p w14:paraId="7DB88EBF" w14:textId="378CBDBA" w:rsidR="000E0CDD" w:rsidRPr="0040420A" w:rsidRDefault="00403E84" w:rsidP="00403E84">
            <w:pPr>
              <w:spacing w:after="0" w:line="240" w:lineRule="auto"/>
              <w:ind w:right="171"/>
              <w:jc w:val="both"/>
              <w:rPr>
                <w:rFonts w:ascii="Times New Roman" w:eastAsia="Times New Roman" w:hAnsi="Times New Roman" w:cs="Times New Roman"/>
                <w:sz w:val="16"/>
                <w:szCs w:val="16"/>
              </w:rPr>
            </w:pPr>
            <w:r w:rsidRPr="0040420A">
              <w:rPr>
                <w:rFonts w:ascii="Times New Roman" w:eastAsia="Times New Roman" w:hAnsi="Times New Roman" w:cs="Times New Roman"/>
                <w:sz w:val="16"/>
                <w:szCs w:val="16"/>
              </w:rPr>
              <w:t xml:space="preserve">8. </w:t>
            </w:r>
            <w:r w:rsidR="000E0CDD" w:rsidRPr="0040420A">
              <w:rPr>
                <w:rFonts w:ascii="Times New Roman" w:eastAsia="Times New Roman" w:hAnsi="Times New Roman" w:cs="Times New Roman"/>
                <w:sz w:val="16"/>
                <w:szCs w:val="16"/>
              </w:rPr>
              <w:t xml:space="preserve">Про передачу майна (рухомого та нерухомого) для забезпечення кредиту.   </w:t>
            </w:r>
          </w:p>
          <w:p w14:paraId="6A80A100" w14:textId="5EE212CC" w:rsidR="00403E84" w:rsidRPr="0040420A" w:rsidRDefault="000E0CDD" w:rsidP="00403E84">
            <w:pPr>
              <w:spacing w:after="0" w:line="240" w:lineRule="auto"/>
              <w:ind w:right="171"/>
              <w:jc w:val="both"/>
              <w:rPr>
                <w:rFonts w:ascii="Times New Roman" w:eastAsia="Times New Roman" w:hAnsi="Times New Roman" w:cs="Times New Roman"/>
                <w:i/>
                <w:sz w:val="16"/>
                <w:szCs w:val="16"/>
              </w:rPr>
            </w:pPr>
            <w:proofErr w:type="spellStart"/>
            <w:r w:rsidRPr="0040420A">
              <w:rPr>
                <w:rFonts w:ascii="Times New Roman" w:eastAsia="Times New Roman" w:hAnsi="Times New Roman" w:cs="Times New Roman"/>
                <w:i/>
                <w:sz w:val="16"/>
                <w:szCs w:val="16"/>
                <w:u w:val="single"/>
              </w:rPr>
              <w:t>Проєкт</w:t>
            </w:r>
            <w:proofErr w:type="spellEnd"/>
            <w:r w:rsidRPr="0040420A">
              <w:rPr>
                <w:rFonts w:ascii="Times New Roman" w:eastAsia="Times New Roman" w:hAnsi="Times New Roman" w:cs="Times New Roman"/>
                <w:i/>
                <w:sz w:val="16"/>
                <w:szCs w:val="16"/>
                <w:u w:val="single"/>
              </w:rPr>
              <w:t xml:space="preserve"> рішення:</w:t>
            </w:r>
            <w:r w:rsidRPr="0040420A">
              <w:rPr>
                <w:rFonts w:ascii="Times New Roman" w:eastAsia="Times New Roman" w:hAnsi="Times New Roman" w:cs="Times New Roman"/>
                <w:sz w:val="16"/>
                <w:szCs w:val="16"/>
              </w:rPr>
              <w:t xml:space="preserve"> </w:t>
            </w:r>
            <w:r w:rsidR="00403E84" w:rsidRPr="0040420A">
              <w:rPr>
                <w:rFonts w:ascii="Times New Roman" w:eastAsia="Times New Roman" w:hAnsi="Times New Roman" w:cs="Times New Roman"/>
                <w:i/>
                <w:sz w:val="16"/>
                <w:szCs w:val="16"/>
              </w:rPr>
              <w:t>Надати згоду на передачу у заставу банку для забезпечення кредиту наступного майна:</w:t>
            </w:r>
          </w:p>
          <w:p w14:paraId="63AD7DBA" w14:textId="09D45732" w:rsidR="00403E84" w:rsidRPr="0040420A" w:rsidRDefault="000E0CDD" w:rsidP="00403E84">
            <w:pPr>
              <w:spacing w:after="0" w:line="240" w:lineRule="auto"/>
              <w:ind w:right="171"/>
              <w:jc w:val="both"/>
              <w:rPr>
                <w:rFonts w:ascii="Times New Roman" w:eastAsia="Times New Roman" w:hAnsi="Times New Roman" w:cs="Times New Roman"/>
                <w:i/>
                <w:sz w:val="16"/>
                <w:szCs w:val="16"/>
              </w:rPr>
            </w:pPr>
            <w:r w:rsidRPr="0040420A">
              <w:rPr>
                <w:rFonts w:ascii="Times New Roman" w:eastAsia="Times New Roman" w:hAnsi="Times New Roman" w:cs="Times New Roman"/>
                <w:i/>
                <w:sz w:val="16"/>
                <w:szCs w:val="16"/>
              </w:rPr>
              <w:t xml:space="preserve">1. </w:t>
            </w:r>
            <w:r w:rsidR="00403E84" w:rsidRPr="0040420A">
              <w:rPr>
                <w:rFonts w:ascii="Times New Roman" w:eastAsia="Times New Roman" w:hAnsi="Times New Roman" w:cs="Times New Roman"/>
                <w:i/>
                <w:sz w:val="16"/>
                <w:szCs w:val="16"/>
              </w:rPr>
              <w:t>Нежитлові приміщення складів, що знаходиться за адресою м. Чернівці, вул. Хотинська, 4 П та вул. Хотинська, 4 Є.</w:t>
            </w:r>
          </w:p>
          <w:p w14:paraId="11BD24A9" w14:textId="578BEC0A" w:rsidR="00403E84" w:rsidRPr="0040420A" w:rsidRDefault="000E0CDD" w:rsidP="00403E84">
            <w:pPr>
              <w:spacing w:after="0" w:line="240" w:lineRule="auto"/>
              <w:ind w:right="171"/>
              <w:jc w:val="both"/>
              <w:rPr>
                <w:rFonts w:ascii="Times New Roman" w:eastAsia="Times New Roman" w:hAnsi="Times New Roman" w:cs="Times New Roman"/>
                <w:i/>
                <w:sz w:val="16"/>
                <w:szCs w:val="16"/>
              </w:rPr>
            </w:pPr>
            <w:r w:rsidRPr="0040420A">
              <w:rPr>
                <w:rFonts w:ascii="Times New Roman" w:eastAsia="Times New Roman" w:hAnsi="Times New Roman" w:cs="Times New Roman"/>
                <w:i/>
                <w:sz w:val="16"/>
                <w:szCs w:val="16"/>
              </w:rPr>
              <w:t xml:space="preserve">2. </w:t>
            </w:r>
            <w:r w:rsidR="00403E84" w:rsidRPr="0040420A">
              <w:rPr>
                <w:rFonts w:ascii="Times New Roman" w:eastAsia="Times New Roman" w:hAnsi="Times New Roman" w:cs="Times New Roman"/>
                <w:i/>
                <w:sz w:val="16"/>
                <w:szCs w:val="16"/>
              </w:rPr>
              <w:t>Нежитлові приміщення (офісні приміщення, кафе та бар) за адресою м. Чернівці, вул. Хотинська, 4 М.</w:t>
            </w:r>
          </w:p>
          <w:p w14:paraId="203423F0" w14:textId="30C5BC0F" w:rsidR="00403E84" w:rsidRPr="0040420A" w:rsidRDefault="000E0CDD" w:rsidP="00403E84">
            <w:pPr>
              <w:spacing w:after="0" w:line="240" w:lineRule="auto"/>
              <w:ind w:right="171"/>
              <w:jc w:val="both"/>
              <w:rPr>
                <w:rFonts w:ascii="Times New Roman" w:eastAsia="Times New Roman" w:hAnsi="Times New Roman" w:cs="Times New Roman"/>
                <w:i/>
                <w:sz w:val="16"/>
                <w:szCs w:val="16"/>
              </w:rPr>
            </w:pPr>
            <w:r w:rsidRPr="0040420A">
              <w:rPr>
                <w:rFonts w:ascii="Times New Roman" w:eastAsia="Times New Roman" w:hAnsi="Times New Roman" w:cs="Times New Roman"/>
                <w:i/>
                <w:sz w:val="16"/>
                <w:szCs w:val="16"/>
              </w:rPr>
              <w:t xml:space="preserve">3. </w:t>
            </w:r>
            <w:r w:rsidR="00403E84" w:rsidRPr="0040420A">
              <w:rPr>
                <w:rFonts w:ascii="Times New Roman" w:eastAsia="Times New Roman" w:hAnsi="Times New Roman" w:cs="Times New Roman"/>
                <w:i/>
                <w:sz w:val="16"/>
                <w:szCs w:val="16"/>
              </w:rPr>
              <w:t>Земельну ділянку площею 0,1403 га  за адресою м. Чернівці, вул. Хотинська, 4 М.</w:t>
            </w:r>
          </w:p>
          <w:p w14:paraId="0B537F0A" w14:textId="35E9B57D" w:rsidR="00403E84" w:rsidRPr="0040420A" w:rsidRDefault="000E0CDD" w:rsidP="00403E84">
            <w:pPr>
              <w:spacing w:after="0" w:line="240" w:lineRule="auto"/>
              <w:ind w:right="171"/>
              <w:jc w:val="both"/>
              <w:rPr>
                <w:rFonts w:ascii="Times New Roman" w:eastAsia="Times New Roman" w:hAnsi="Times New Roman" w:cs="Times New Roman"/>
                <w:i/>
                <w:sz w:val="16"/>
                <w:szCs w:val="16"/>
              </w:rPr>
            </w:pPr>
            <w:r w:rsidRPr="0040420A">
              <w:rPr>
                <w:rFonts w:ascii="Times New Roman" w:eastAsia="Times New Roman" w:hAnsi="Times New Roman" w:cs="Times New Roman"/>
                <w:i/>
                <w:sz w:val="16"/>
                <w:szCs w:val="16"/>
              </w:rPr>
              <w:t xml:space="preserve">4. </w:t>
            </w:r>
            <w:r w:rsidR="00403E84" w:rsidRPr="0040420A">
              <w:rPr>
                <w:rFonts w:ascii="Times New Roman" w:eastAsia="Times New Roman" w:hAnsi="Times New Roman" w:cs="Times New Roman"/>
                <w:i/>
                <w:sz w:val="16"/>
                <w:szCs w:val="16"/>
              </w:rPr>
              <w:t>Земельну ділянку площею 0,2346 га  за адресою м. Чернівці, вул. Хотинська, 4 П.</w:t>
            </w:r>
          </w:p>
          <w:p w14:paraId="1D3D55BD" w14:textId="77777777" w:rsidR="00403E84" w:rsidRPr="0040420A" w:rsidRDefault="00403E84" w:rsidP="00403E84">
            <w:pPr>
              <w:spacing w:after="0" w:line="240" w:lineRule="auto"/>
              <w:ind w:right="171"/>
              <w:jc w:val="both"/>
              <w:rPr>
                <w:rFonts w:ascii="Times New Roman" w:eastAsia="Times New Roman" w:hAnsi="Times New Roman" w:cs="Times New Roman"/>
                <w:i/>
                <w:sz w:val="16"/>
                <w:szCs w:val="16"/>
              </w:rPr>
            </w:pPr>
            <w:r w:rsidRPr="0040420A">
              <w:rPr>
                <w:rFonts w:ascii="Times New Roman" w:eastAsia="Times New Roman" w:hAnsi="Times New Roman" w:cs="Times New Roman"/>
                <w:i/>
                <w:sz w:val="16"/>
                <w:szCs w:val="16"/>
              </w:rPr>
              <w:t>5. Земельну ділянку площею 0,1301 га  за адресою м. Чернівці, вул. Хотинська, 4 Є.</w:t>
            </w:r>
          </w:p>
          <w:p w14:paraId="550EE27D" w14:textId="10E75A40" w:rsidR="00403E84" w:rsidRPr="0040420A" w:rsidRDefault="000E0CDD" w:rsidP="00403E84">
            <w:pPr>
              <w:spacing w:after="0" w:line="240" w:lineRule="auto"/>
              <w:ind w:right="171"/>
              <w:jc w:val="both"/>
              <w:rPr>
                <w:rFonts w:ascii="Times New Roman" w:eastAsia="Times New Roman" w:hAnsi="Times New Roman" w:cs="Times New Roman"/>
                <w:i/>
                <w:sz w:val="16"/>
                <w:szCs w:val="16"/>
              </w:rPr>
            </w:pPr>
            <w:r w:rsidRPr="0040420A">
              <w:rPr>
                <w:rFonts w:ascii="Times New Roman" w:eastAsia="Times New Roman" w:hAnsi="Times New Roman" w:cs="Times New Roman"/>
                <w:i/>
                <w:sz w:val="16"/>
                <w:szCs w:val="16"/>
              </w:rPr>
              <w:t xml:space="preserve">6. </w:t>
            </w:r>
            <w:r w:rsidR="00403E84" w:rsidRPr="0040420A">
              <w:rPr>
                <w:rFonts w:ascii="Times New Roman" w:eastAsia="Times New Roman" w:hAnsi="Times New Roman" w:cs="Times New Roman"/>
                <w:i/>
                <w:sz w:val="16"/>
                <w:szCs w:val="16"/>
              </w:rPr>
              <w:t>Майнові права на отримання коштів по укладених з товариством контрактах та товари в обороті.</w:t>
            </w:r>
          </w:p>
          <w:p w14:paraId="1E48DAD4" w14:textId="3713C368" w:rsidR="00403E84" w:rsidRPr="003F68F7" w:rsidRDefault="00403E84" w:rsidP="00403E84">
            <w:pPr>
              <w:spacing w:after="0" w:line="240" w:lineRule="auto"/>
              <w:ind w:right="171"/>
              <w:jc w:val="both"/>
              <w:rPr>
                <w:rFonts w:ascii="Times New Roman" w:eastAsia="Times New Roman" w:hAnsi="Times New Roman" w:cs="Times New Roman"/>
                <w:color w:val="000000" w:themeColor="text1"/>
                <w:sz w:val="16"/>
                <w:szCs w:val="16"/>
              </w:rPr>
            </w:pPr>
            <w:r w:rsidRPr="0040420A">
              <w:rPr>
                <w:rFonts w:ascii="Times New Roman" w:eastAsia="Times New Roman" w:hAnsi="Times New Roman" w:cs="Times New Roman"/>
                <w:i/>
                <w:sz w:val="16"/>
                <w:szCs w:val="16"/>
              </w:rPr>
              <w:t>Надати всі повноваження голові правління на підписання всіх необхідних для оформлення застави документів.</w:t>
            </w:r>
          </w:p>
        </w:tc>
      </w:tr>
      <w:tr w:rsidR="00193C14" w:rsidRPr="000536C9" w14:paraId="5704824F"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4DEB4B07"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lastRenderedPageBreak/>
              <w:t xml:space="preserve">URL-адреса </w:t>
            </w:r>
            <w:proofErr w:type="spellStart"/>
            <w:r w:rsidRPr="003F68F7">
              <w:rPr>
                <w:rFonts w:ascii="Times New Roman" w:eastAsia="Times New Roman" w:hAnsi="Times New Roman" w:cs="Times New Roman"/>
                <w:color w:val="000000" w:themeColor="text1"/>
                <w:sz w:val="16"/>
                <w:szCs w:val="16"/>
              </w:rPr>
              <w:t>вебсайту</w:t>
            </w:r>
            <w:proofErr w:type="spellEnd"/>
            <w:r w:rsidRPr="003F68F7">
              <w:rPr>
                <w:rFonts w:ascii="Times New Roman" w:eastAsia="Times New Roman" w:hAnsi="Times New Roman" w:cs="Times New Roman"/>
                <w:color w:val="000000" w:themeColor="text1"/>
                <w:sz w:val="16"/>
                <w:szCs w:val="16"/>
              </w:rPr>
              <w:t>, на якій розміщено інформацію, зазначену в </w:t>
            </w:r>
            <w:hyperlink r:id="rId5" w:anchor="n506" w:tgtFrame="_blank" w:history="1">
              <w:r w:rsidRPr="003F68F7">
                <w:rPr>
                  <w:rFonts w:ascii="Times New Roman" w:eastAsia="Times New Roman" w:hAnsi="Times New Roman" w:cs="Times New Roman"/>
                  <w:color w:val="000000" w:themeColor="text1"/>
                  <w:sz w:val="16"/>
                  <w:szCs w:val="16"/>
                  <w:u w:val="single"/>
                </w:rPr>
                <w:t>частині третій</w:t>
              </w:r>
            </w:hyperlink>
            <w:r w:rsidRPr="003F68F7">
              <w:rPr>
                <w:rFonts w:ascii="Times New Roman" w:eastAsia="Times New Roman" w:hAnsi="Times New Roman" w:cs="Times New Roman"/>
                <w:color w:val="000000" w:themeColor="text1"/>
                <w:sz w:val="16"/>
                <w:szCs w:val="16"/>
              </w:rPr>
              <w:t> статті 47 Закону про акціонерні товариства</w:t>
            </w:r>
          </w:p>
        </w:tc>
        <w:tc>
          <w:tcPr>
            <w:tcW w:w="3656" w:type="pct"/>
            <w:tcBorders>
              <w:top w:val="single" w:sz="6" w:space="0" w:color="000000"/>
              <w:left w:val="single" w:sz="6" w:space="0" w:color="000000"/>
              <w:bottom w:val="single" w:sz="6" w:space="0" w:color="000000"/>
              <w:right w:val="single" w:sz="6" w:space="0" w:color="000000"/>
            </w:tcBorders>
            <w:hideMark/>
          </w:tcPr>
          <w:p w14:paraId="56AA1C17" w14:textId="006977CF" w:rsidR="003F68F7" w:rsidRPr="003F68F7" w:rsidRDefault="00B3596D"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B3596D">
              <w:rPr>
                <w:rFonts w:ascii="Times New Roman" w:eastAsia="Times New Roman" w:hAnsi="Times New Roman" w:cs="Times New Roman"/>
                <w:color w:val="000000" w:themeColor="text1"/>
                <w:sz w:val="16"/>
                <w:szCs w:val="16"/>
              </w:rPr>
              <w:t>http://lan-cv.com.ua.</w:t>
            </w:r>
          </w:p>
        </w:tc>
      </w:tr>
      <w:tr w:rsidR="00193C14" w:rsidRPr="000536C9" w14:paraId="2D9EEFF4"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6307F660" w14:textId="60C0C32D" w:rsidR="003F68F7" w:rsidRPr="003F68F7" w:rsidRDefault="003F68F7" w:rsidP="009827D0">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Порядок ознайомлення акціонерів з матеріалами, з якими вони можуть ознайомитися під ча</w:t>
            </w:r>
            <w:r w:rsidR="009827D0">
              <w:rPr>
                <w:rFonts w:ascii="Times New Roman" w:eastAsia="Times New Roman" w:hAnsi="Times New Roman" w:cs="Times New Roman"/>
                <w:color w:val="000000" w:themeColor="text1"/>
                <w:sz w:val="16"/>
                <w:szCs w:val="16"/>
              </w:rPr>
              <w:t>с підготовки до загальних зборів</w:t>
            </w:r>
            <w:r w:rsidRPr="003F68F7">
              <w:rPr>
                <w:rFonts w:ascii="Times New Roman" w:eastAsia="Times New Roman" w:hAnsi="Times New Roman" w:cs="Times New Roman"/>
                <w:color w:val="000000" w:themeColor="text1"/>
                <w:sz w:val="16"/>
                <w:szCs w:val="16"/>
              </w:rPr>
              <w:t>, та посадова особа</w:t>
            </w:r>
            <w:r w:rsidR="009827D0">
              <w:rPr>
                <w:rFonts w:ascii="Times New Roman" w:eastAsia="Times New Roman" w:hAnsi="Times New Roman" w:cs="Times New Roman"/>
                <w:color w:val="000000" w:themeColor="text1"/>
                <w:sz w:val="16"/>
                <w:szCs w:val="16"/>
              </w:rPr>
              <w:t xml:space="preserve"> </w:t>
            </w:r>
            <w:r w:rsidRPr="003F68F7">
              <w:rPr>
                <w:rFonts w:ascii="Times New Roman" w:eastAsia="Times New Roman" w:hAnsi="Times New Roman" w:cs="Times New Roman"/>
                <w:color w:val="000000" w:themeColor="text1"/>
                <w:sz w:val="16"/>
                <w:szCs w:val="16"/>
              </w:rPr>
              <w:t xml:space="preserve">акціонерного товариства, </w:t>
            </w:r>
            <w:r w:rsidRPr="003F68F7">
              <w:rPr>
                <w:rFonts w:ascii="Times New Roman" w:eastAsia="Times New Roman" w:hAnsi="Times New Roman" w:cs="Times New Roman"/>
                <w:color w:val="000000" w:themeColor="text1"/>
                <w:sz w:val="16"/>
                <w:szCs w:val="16"/>
              </w:rPr>
              <w:lastRenderedPageBreak/>
              <w:t>відповідальна за порядок ознайомлення акціонерів з документами</w:t>
            </w:r>
          </w:p>
        </w:tc>
        <w:tc>
          <w:tcPr>
            <w:tcW w:w="3656" w:type="pct"/>
            <w:tcBorders>
              <w:top w:val="single" w:sz="6" w:space="0" w:color="000000"/>
              <w:left w:val="single" w:sz="6" w:space="0" w:color="000000"/>
              <w:bottom w:val="single" w:sz="6" w:space="0" w:color="000000"/>
              <w:right w:val="single" w:sz="6" w:space="0" w:color="000000"/>
            </w:tcBorders>
            <w:hideMark/>
          </w:tcPr>
          <w:p w14:paraId="0D073426" w14:textId="107B56D4" w:rsidR="003F68F7" w:rsidRPr="00B3596D" w:rsidRDefault="003F68F7" w:rsidP="009F4EA0">
            <w:pPr>
              <w:spacing w:after="0" w:line="240" w:lineRule="auto"/>
              <w:ind w:left="73" w:right="171"/>
              <w:jc w:val="both"/>
              <w:rPr>
                <w:rFonts w:ascii="Times New Roman" w:hAnsi="Times New Roman" w:cs="Times New Roman"/>
                <w:color w:val="000000" w:themeColor="text1"/>
                <w:sz w:val="16"/>
                <w:szCs w:val="16"/>
                <w:lang w:val="ru-RU"/>
              </w:rPr>
            </w:pPr>
            <w:r w:rsidRPr="000536C9">
              <w:rPr>
                <w:rFonts w:ascii="Times New Roman" w:hAnsi="Times New Roman" w:cs="Times New Roman"/>
                <w:color w:val="000000" w:themeColor="text1"/>
                <w:sz w:val="16"/>
                <w:szCs w:val="16"/>
              </w:rPr>
              <w:lastRenderedPageBreak/>
              <w:t>Кожен акціонер має право отримати, а Товариство зобов'язане на його запит надати в формі електронних документів (копій документів)</w:t>
            </w:r>
            <w:r w:rsidR="00E650BC">
              <w:rPr>
                <w:rFonts w:ascii="Times New Roman" w:hAnsi="Times New Roman" w:cs="Times New Roman"/>
                <w:color w:val="000000" w:themeColor="text1"/>
                <w:sz w:val="16"/>
                <w:szCs w:val="16"/>
              </w:rPr>
              <w:t xml:space="preserve"> </w:t>
            </w:r>
            <w:r w:rsidRPr="000536C9">
              <w:rPr>
                <w:rFonts w:ascii="Times New Roman" w:hAnsi="Times New Roman" w:cs="Times New Roman"/>
                <w:color w:val="000000" w:themeColor="text1"/>
                <w:sz w:val="16"/>
                <w:szCs w:val="16"/>
              </w:rPr>
              <w:t xml:space="preserve">безкоштовно документи, з якими акціонери можуть ознайомитися під час підготовки до </w:t>
            </w:r>
            <w:r w:rsidR="00E650BC">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зборів. Від дати надсилання повідомлення про проведення </w:t>
            </w:r>
            <w:r w:rsidR="00E650BC">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зборів до дати проведення </w:t>
            </w:r>
            <w:r w:rsidR="00E650BC">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агальних зборів</w:t>
            </w:r>
            <w:r w:rsidR="00E650BC">
              <w:rPr>
                <w:rFonts w:ascii="Times New Roman" w:hAnsi="Times New Roman" w:cs="Times New Roman"/>
                <w:color w:val="000000" w:themeColor="text1"/>
                <w:sz w:val="16"/>
                <w:szCs w:val="16"/>
              </w:rPr>
              <w:t xml:space="preserve">, </w:t>
            </w:r>
            <w:r w:rsidRPr="000536C9">
              <w:rPr>
                <w:rFonts w:ascii="Times New Roman" w:hAnsi="Times New Roman" w:cs="Times New Roman"/>
                <w:color w:val="000000" w:themeColor="text1"/>
                <w:sz w:val="16"/>
                <w:szCs w:val="16"/>
              </w:rPr>
              <w:t xml:space="preserve">Товариство надає акціонерам можливість ознайомитися з документами, необхідними для прийняття рішень з питань порядку денного шляхом направлення документів акціонеру на </w:t>
            </w:r>
            <w:r w:rsidRPr="000536C9">
              <w:rPr>
                <w:rFonts w:ascii="Times New Roman" w:hAnsi="Times New Roman" w:cs="Times New Roman"/>
                <w:color w:val="000000" w:themeColor="text1"/>
                <w:sz w:val="16"/>
                <w:szCs w:val="16"/>
              </w:rPr>
              <w:lastRenderedPageBreak/>
              <w:t>його запит засобами електронної пошти</w:t>
            </w:r>
            <w:r w:rsidR="00887D08" w:rsidRPr="00887D08">
              <w:rPr>
                <w:rFonts w:ascii="Times New Roman" w:hAnsi="Times New Roman" w:cs="Times New Roman"/>
                <w:color w:val="000000" w:themeColor="text1"/>
                <w:sz w:val="16"/>
                <w:szCs w:val="16"/>
                <w:lang w:val="ru-RU"/>
              </w:rPr>
              <w:t xml:space="preserve"> </w:t>
            </w:r>
            <w:proofErr w:type="spellStart"/>
            <w:r w:rsidR="00B3596D" w:rsidRPr="00B3596D">
              <w:rPr>
                <w:rFonts w:ascii="Times New Roman" w:hAnsi="Times New Roman" w:cs="Times New Roman"/>
                <w:color w:val="000000" w:themeColor="text1"/>
                <w:sz w:val="16"/>
                <w:szCs w:val="16"/>
                <w:lang w:val="en-US"/>
              </w:rPr>
              <w:t>zat</w:t>
            </w:r>
            <w:proofErr w:type="spellEnd"/>
            <w:r w:rsidR="00B3596D" w:rsidRPr="00B3596D">
              <w:rPr>
                <w:rFonts w:ascii="Times New Roman" w:hAnsi="Times New Roman" w:cs="Times New Roman"/>
                <w:color w:val="000000" w:themeColor="text1"/>
                <w:sz w:val="16"/>
                <w:szCs w:val="16"/>
                <w:lang w:val="ru-RU"/>
              </w:rPr>
              <w:t>_</w:t>
            </w:r>
            <w:proofErr w:type="spellStart"/>
            <w:r w:rsidR="00B3596D" w:rsidRPr="00B3596D">
              <w:rPr>
                <w:rFonts w:ascii="Times New Roman" w:hAnsi="Times New Roman" w:cs="Times New Roman"/>
                <w:color w:val="000000" w:themeColor="text1"/>
                <w:sz w:val="16"/>
                <w:szCs w:val="16"/>
                <w:lang w:val="en-US"/>
              </w:rPr>
              <w:t>lan</w:t>
            </w:r>
            <w:proofErr w:type="spellEnd"/>
            <w:r w:rsidR="00B3596D" w:rsidRPr="00B3596D">
              <w:rPr>
                <w:rFonts w:ascii="Times New Roman" w:hAnsi="Times New Roman" w:cs="Times New Roman"/>
                <w:color w:val="000000" w:themeColor="text1"/>
                <w:sz w:val="16"/>
                <w:szCs w:val="16"/>
                <w:lang w:val="ru-RU"/>
              </w:rPr>
              <w:t>@</w:t>
            </w:r>
            <w:proofErr w:type="spellStart"/>
            <w:r w:rsidR="00B3596D" w:rsidRPr="00B3596D">
              <w:rPr>
                <w:rFonts w:ascii="Times New Roman" w:hAnsi="Times New Roman" w:cs="Times New Roman"/>
                <w:color w:val="000000" w:themeColor="text1"/>
                <w:sz w:val="16"/>
                <w:szCs w:val="16"/>
                <w:lang w:val="en-US"/>
              </w:rPr>
              <w:t>ukr</w:t>
            </w:r>
            <w:proofErr w:type="spellEnd"/>
            <w:r w:rsidR="00B3596D" w:rsidRPr="00B3596D">
              <w:rPr>
                <w:rFonts w:ascii="Times New Roman" w:hAnsi="Times New Roman" w:cs="Times New Roman"/>
                <w:color w:val="000000" w:themeColor="text1"/>
                <w:sz w:val="16"/>
                <w:szCs w:val="16"/>
                <w:lang w:val="ru-RU"/>
              </w:rPr>
              <w:t>.</w:t>
            </w:r>
            <w:r w:rsidR="00B3596D" w:rsidRPr="00B3596D">
              <w:rPr>
                <w:rFonts w:ascii="Times New Roman" w:hAnsi="Times New Roman" w:cs="Times New Roman"/>
                <w:color w:val="000000" w:themeColor="text1"/>
                <w:sz w:val="16"/>
                <w:szCs w:val="16"/>
                <w:lang w:val="en-US"/>
              </w:rPr>
              <w:t>net</w:t>
            </w:r>
            <w:r w:rsidR="00B3596D" w:rsidRPr="00B3596D">
              <w:rPr>
                <w:rFonts w:ascii="Times New Roman" w:hAnsi="Times New Roman" w:cs="Times New Roman"/>
                <w:color w:val="000000" w:themeColor="text1"/>
                <w:sz w:val="16"/>
                <w:szCs w:val="16"/>
                <w:lang w:val="ru-RU"/>
              </w:rPr>
              <w:t>.</w:t>
            </w:r>
          </w:p>
          <w:p w14:paraId="68683CB1" w14:textId="3CF5E8F1" w:rsidR="003F68F7" w:rsidRPr="000536C9" w:rsidRDefault="003F68F7" w:rsidP="009F4EA0">
            <w:pPr>
              <w:spacing w:after="0" w:line="240" w:lineRule="auto"/>
              <w:ind w:left="73"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w:t>
            </w:r>
            <w:proofErr w:type="spellStart"/>
            <w:r w:rsidR="00B3596D" w:rsidRPr="00B3596D">
              <w:rPr>
                <w:rFonts w:ascii="Times New Roman" w:hAnsi="Times New Roman" w:cs="Times New Roman"/>
                <w:color w:val="000000" w:themeColor="text1"/>
                <w:sz w:val="16"/>
                <w:szCs w:val="16"/>
                <w:lang w:val="en-US"/>
              </w:rPr>
              <w:t>zat</w:t>
            </w:r>
            <w:proofErr w:type="spellEnd"/>
            <w:r w:rsidR="00B3596D" w:rsidRPr="00B3596D">
              <w:rPr>
                <w:rFonts w:ascii="Times New Roman" w:hAnsi="Times New Roman" w:cs="Times New Roman"/>
                <w:color w:val="000000" w:themeColor="text1"/>
                <w:sz w:val="16"/>
                <w:szCs w:val="16"/>
                <w:lang w:val="ru-RU"/>
              </w:rPr>
              <w:t>_</w:t>
            </w:r>
            <w:proofErr w:type="spellStart"/>
            <w:r w:rsidR="00B3596D" w:rsidRPr="00B3596D">
              <w:rPr>
                <w:rFonts w:ascii="Times New Roman" w:hAnsi="Times New Roman" w:cs="Times New Roman"/>
                <w:color w:val="000000" w:themeColor="text1"/>
                <w:sz w:val="16"/>
                <w:szCs w:val="16"/>
                <w:lang w:val="en-US"/>
              </w:rPr>
              <w:t>lan</w:t>
            </w:r>
            <w:proofErr w:type="spellEnd"/>
            <w:r w:rsidR="00B3596D" w:rsidRPr="00B3596D">
              <w:rPr>
                <w:rFonts w:ascii="Times New Roman" w:hAnsi="Times New Roman" w:cs="Times New Roman"/>
                <w:color w:val="000000" w:themeColor="text1"/>
                <w:sz w:val="16"/>
                <w:szCs w:val="16"/>
                <w:lang w:val="ru-RU"/>
              </w:rPr>
              <w:t>@</w:t>
            </w:r>
            <w:proofErr w:type="spellStart"/>
            <w:r w:rsidR="00B3596D" w:rsidRPr="00B3596D">
              <w:rPr>
                <w:rFonts w:ascii="Times New Roman" w:hAnsi="Times New Roman" w:cs="Times New Roman"/>
                <w:color w:val="000000" w:themeColor="text1"/>
                <w:sz w:val="16"/>
                <w:szCs w:val="16"/>
                <w:lang w:val="en-US"/>
              </w:rPr>
              <w:t>ukr</w:t>
            </w:r>
            <w:proofErr w:type="spellEnd"/>
            <w:r w:rsidR="00B3596D" w:rsidRPr="00B3596D">
              <w:rPr>
                <w:rFonts w:ascii="Times New Roman" w:hAnsi="Times New Roman" w:cs="Times New Roman"/>
                <w:color w:val="000000" w:themeColor="text1"/>
                <w:sz w:val="16"/>
                <w:szCs w:val="16"/>
                <w:lang w:val="ru-RU"/>
              </w:rPr>
              <w:t>.</w:t>
            </w:r>
            <w:r w:rsidR="00B3596D" w:rsidRPr="00B3596D">
              <w:rPr>
                <w:rFonts w:ascii="Times New Roman" w:hAnsi="Times New Roman" w:cs="Times New Roman"/>
                <w:color w:val="000000" w:themeColor="text1"/>
                <w:sz w:val="16"/>
                <w:szCs w:val="16"/>
                <w:lang w:val="en-US"/>
              </w:rPr>
              <w:t>net</w:t>
            </w:r>
            <w:r w:rsidR="00B3596D" w:rsidRPr="00B3596D">
              <w:rPr>
                <w:rFonts w:ascii="Times New Roman" w:hAnsi="Times New Roman" w:cs="Times New Roman"/>
                <w:color w:val="000000" w:themeColor="text1"/>
                <w:sz w:val="16"/>
                <w:szCs w:val="16"/>
                <w:lang w:val="ru-RU"/>
              </w:rPr>
              <w:t>.</w:t>
            </w:r>
            <w:r w:rsidR="00232E80" w:rsidRPr="00232E80">
              <w:rPr>
                <w:rFonts w:ascii="Times New Roman" w:hAnsi="Times New Roman" w:cs="Times New Roman"/>
                <w:sz w:val="16"/>
                <w:szCs w:val="16"/>
              </w:rPr>
              <w:t xml:space="preserve"> </w:t>
            </w:r>
            <w:r w:rsidRPr="000536C9">
              <w:rPr>
                <w:rFonts w:ascii="Times New Roman" w:hAnsi="Times New Roman" w:cs="Times New Roman"/>
                <w:color w:val="000000" w:themeColor="text1"/>
                <w:sz w:val="16"/>
                <w:szCs w:val="16"/>
              </w:rPr>
              <w:t xml:space="preserve">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w:t>
            </w:r>
          </w:p>
          <w:p w14:paraId="01ED368F" w14:textId="03A1375B" w:rsidR="003F68F7" w:rsidRPr="000536C9" w:rsidRDefault="003F68F7" w:rsidP="009F4EA0">
            <w:pPr>
              <w:spacing w:after="0" w:line="240" w:lineRule="auto"/>
              <w:ind w:left="73"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Товариство до дати проведення </w:t>
            </w:r>
            <w:r w:rsidR="000F1820">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зборів надає відповіді на запитання акціонерів щодо питань, включених до </w:t>
            </w:r>
            <w:proofErr w:type="spellStart"/>
            <w:r w:rsidR="00003C11">
              <w:rPr>
                <w:rFonts w:ascii="Times New Roman" w:hAnsi="Times New Roman" w:cs="Times New Roman"/>
                <w:color w:val="000000" w:themeColor="text1"/>
                <w:sz w:val="16"/>
                <w:szCs w:val="16"/>
              </w:rPr>
              <w:t>проєкт</w:t>
            </w:r>
            <w:r w:rsidRPr="000536C9">
              <w:rPr>
                <w:rFonts w:ascii="Times New Roman" w:hAnsi="Times New Roman" w:cs="Times New Roman"/>
                <w:color w:val="000000" w:themeColor="text1"/>
                <w:sz w:val="16"/>
                <w:szCs w:val="16"/>
              </w:rPr>
              <w:t>у</w:t>
            </w:r>
            <w:proofErr w:type="spellEnd"/>
            <w:r w:rsidRPr="000536C9">
              <w:rPr>
                <w:rFonts w:ascii="Times New Roman" w:hAnsi="Times New Roman" w:cs="Times New Roman"/>
                <w:color w:val="000000" w:themeColor="text1"/>
                <w:sz w:val="16"/>
                <w:szCs w:val="16"/>
              </w:rPr>
              <w:t xml:space="preserve"> порядку денного </w:t>
            </w:r>
            <w:r w:rsidR="000F1820">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агальних зборів. Відповідні запити направляються акціонерами на адресу електронної пошти</w:t>
            </w:r>
            <w:r w:rsidR="005D3FD6" w:rsidRPr="005D3FD6">
              <w:rPr>
                <w:rFonts w:ascii="Times New Roman" w:hAnsi="Times New Roman" w:cs="Times New Roman"/>
                <w:color w:val="000000" w:themeColor="text1"/>
                <w:sz w:val="16"/>
                <w:szCs w:val="16"/>
              </w:rPr>
              <w:t xml:space="preserve"> </w:t>
            </w:r>
            <w:proofErr w:type="spellStart"/>
            <w:r w:rsidR="00B3596D" w:rsidRPr="00B3596D">
              <w:rPr>
                <w:rFonts w:ascii="Times New Roman" w:hAnsi="Times New Roman" w:cs="Times New Roman"/>
                <w:color w:val="000000" w:themeColor="text1"/>
                <w:sz w:val="16"/>
                <w:szCs w:val="16"/>
                <w:lang w:val="en-US"/>
              </w:rPr>
              <w:t>zat</w:t>
            </w:r>
            <w:proofErr w:type="spellEnd"/>
            <w:r w:rsidR="00B3596D" w:rsidRPr="00B3596D">
              <w:rPr>
                <w:rFonts w:ascii="Times New Roman" w:hAnsi="Times New Roman" w:cs="Times New Roman"/>
                <w:color w:val="000000" w:themeColor="text1"/>
                <w:sz w:val="16"/>
                <w:szCs w:val="16"/>
              </w:rPr>
              <w:t>_</w:t>
            </w:r>
            <w:proofErr w:type="spellStart"/>
            <w:r w:rsidR="00B3596D" w:rsidRPr="00B3596D">
              <w:rPr>
                <w:rFonts w:ascii="Times New Roman" w:hAnsi="Times New Roman" w:cs="Times New Roman"/>
                <w:color w:val="000000" w:themeColor="text1"/>
                <w:sz w:val="16"/>
                <w:szCs w:val="16"/>
                <w:lang w:val="en-US"/>
              </w:rPr>
              <w:t>lan</w:t>
            </w:r>
            <w:proofErr w:type="spellEnd"/>
            <w:r w:rsidR="00B3596D" w:rsidRPr="00B3596D">
              <w:rPr>
                <w:rFonts w:ascii="Times New Roman" w:hAnsi="Times New Roman" w:cs="Times New Roman"/>
                <w:color w:val="000000" w:themeColor="text1"/>
                <w:sz w:val="16"/>
                <w:szCs w:val="16"/>
              </w:rPr>
              <w:t>@</w:t>
            </w:r>
            <w:proofErr w:type="spellStart"/>
            <w:r w:rsidR="00B3596D" w:rsidRPr="00B3596D">
              <w:rPr>
                <w:rFonts w:ascii="Times New Roman" w:hAnsi="Times New Roman" w:cs="Times New Roman"/>
                <w:color w:val="000000" w:themeColor="text1"/>
                <w:sz w:val="16"/>
                <w:szCs w:val="16"/>
                <w:lang w:val="en-US"/>
              </w:rPr>
              <w:t>ukr</w:t>
            </w:r>
            <w:proofErr w:type="spellEnd"/>
            <w:r w:rsidR="00B3596D" w:rsidRPr="00B3596D">
              <w:rPr>
                <w:rFonts w:ascii="Times New Roman" w:hAnsi="Times New Roman" w:cs="Times New Roman"/>
                <w:color w:val="000000" w:themeColor="text1"/>
                <w:sz w:val="16"/>
                <w:szCs w:val="16"/>
              </w:rPr>
              <w:t>.</w:t>
            </w:r>
            <w:r w:rsidR="00B3596D" w:rsidRPr="00B3596D">
              <w:rPr>
                <w:rFonts w:ascii="Times New Roman" w:hAnsi="Times New Roman" w:cs="Times New Roman"/>
                <w:color w:val="000000" w:themeColor="text1"/>
                <w:sz w:val="16"/>
                <w:szCs w:val="16"/>
                <w:lang w:val="en-US"/>
              </w:rPr>
              <w:t>net</w:t>
            </w:r>
            <w:r w:rsidR="00B3596D">
              <w:rPr>
                <w:rFonts w:ascii="Times New Roman" w:hAnsi="Times New Roman" w:cs="Times New Roman"/>
                <w:color w:val="000000" w:themeColor="text1"/>
                <w:sz w:val="16"/>
                <w:szCs w:val="16"/>
              </w:rPr>
              <w:t xml:space="preserve"> </w:t>
            </w:r>
            <w:r w:rsidRPr="000536C9">
              <w:rPr>
                <w:rFonts w:ascii="Times New Roman" w:hAnsi="Times New Roman" w:cs="Times New Roman"/>
                <w:color w:val="000000" w:themeColor="text1"/>
                <w:sz w:val="16"/>
                <w:szCs w:val="16"/>
              </w:rPr>
              <w:t xml:space="preserve">із зазначенням ім’я (найменування) акціонера, який звертається, кількості, типу та/або класу належних йому акцій, змісту запитання та засвідченням такого запиту кваліфікованим електронним підписом (іншим засобом, що забезпечує ідентифікацію та підтвердження направлення документу особою). Товариство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 </w:t>
            </w:r>
          </w:p>
          <w:p w14:paraId="4383AD5F" w14:textId="4D5BC99D" w:rsidR="003F68F7" w:rsidRPr="003F68F7" w:rsidRDefault="003F68F7" w:rsidP="009F4EA0">
            <w:pPr>
              <w:spacing w:after="0" w:line="240" w:lineRule="auto"/>
              <w:ind w:left="73" w:right="171"/>
              <w:jc w:val="both"/>
              <w:rPr>
                <w:rFonts w:ascii="Times New Roman" w:eastAsia="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Відповідальною особою за порядок ознайомлення акціонерів з матеріалами (документами), необхідними для прийняття рішень з питань порядку денного річних </w:t>
            </w:r>
            <w:r w:rsidR="000F1820">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зборів акціонерів під час підготовки до річних </w:t>
            </w:r>
            <w:r w:rsidR="000F1820">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зборів акціонерів, </w:t>
            </w:r>
            <w:r w:rsidRPr="00AA66B1">
              <w:rPr>
                <w:rFonts w:ascii="Times New Roman" w:hAnsi="Times New Roman" w:cs="Times New Roman"/>
                <w:color w:val="000000" w:themeColor="text1"/>
                <w:sz w:val="16"/>
                <w:szCs w:val="16"/>
              </w:rPr>
              <w:t xml:space="preserve">є </w:t>
            </w:r>
            <w:r w:rsidR="00B3596D" w:rsidRPr="00B3596D">
              <w:rPr>
                <w:rFonts w:ascii="Times New Roman" w:hAnsi="Times New Roman" w:cs="Times New Roman"/>
                <w:color w:val="000000" w:themeColor="text1"/>
                <w:spacing w:val="-6"/>
                <w:sz w:val="16"/>
                <w:szCs w:val="16"/>
              </w:rPr>
              <w:t xml:space="preserve">Голова правління </w:t>
            </w:r>
            <w:proofErr w:type="spellStart"/>
            <w:r w:rsidR="00B3596D" w:rsidRPr="00B3596D">
              <w:rPr>
                <w:rFonts w:ascii="Times New Roman" w:hAnsi="Times New Roman" w:cs="Times New Roman"/>
                <w:color w:val="000000" w:themeColor="text1"/>
                <w:spacing w:val="-6"/>
                <w:sz w:val="16"/>
                <w:szCs w:val="16"/>
              </w:rPr>
              <w:t>Хелемендик</w:t>
            </w:r>
            <w:proofErr w:type="spellEnd"/>
            <w:r w:rsidR="00B3596D" w:rsidRPr="00B3596D">
              <w:rPr>
                <w:rFonts w:ascii="Times New Roman" w:hAnsi="Times New Roman" w:cs="Times New Roman"/>
                <w:color w:val="000000" w:themeColor="text1"/>
                <w:spacing w:val="-6"/>
                <w:sz w:val="16"/>
                <w:szCs w:val="16"/>
              </w:rPr>
              <w:t xml:space="preserve"> Вікторія Романівна</w:t>
            </w:r>
            <w:r w:rsidR="00175339">
              <w:rPr>
                <w:rFonts w:ascii="Times New Roman" w:hAnsi="Times New Roman" w:cs="Times New Roman"/>
                <w:color w:val="000000" w:themeColor="text1"/>
                <w:spacing w:val="-6"/>
                <w:sz w:val="16"/>
                <w:szCs w:val="16"/>
              </w:rPr>
              <w:t xml:space="preserve">, </w:t>
            </w:r>
            <w:r w:rsidRPr="000536C9">
              <w:rPr>
                <w:rFonts w:ascii="Times New Roman" w:hAnsi="Times New Roman" w:cs="Times New Roman"/>
                <w:color w:val="000000" w:themeColor="text1"/>
                <w:spacing w:val="-6"/>
                <w:sz w:val="16"/>
                <w:szCs w:val="16"/>
              </w:rPr>
              <w:t xml:space="preserve">контактний телефон: </w:t>
            </w:r>
            <w:r w:rsidR="00B3596D" w:rsidRPr="00B3596D">
              <w:rPr>
                <w:rFonts w:ascii="Times New Roman" w:hAnsi="Times New Roman" w:cs="Times New Roman"/>
                <w:color w:val="000000" w:themeColor="text1"/>
                <w:spacing w:val="-6"/>
                <w:sz w:val="16"/>
                <w:szCs w:val="16"/>
              </w:rPr>
              <w:t>(0372) 57-24-21, 57-28-21</w:t>
            </w:r>
            <w:r w:rsidR="00B3596D">
              <w:rPr>
                <w:rFonts w:ascii="Times New Roman" w:hAnsi="Times New Roman" w:cs="Times New Roman"/>
                <w:color w:val="000000" w:themeColor="text1"/>
                <w:spacing w:val="-6"/>
                <w:sz w:val="16"/>
                <w:szCs w:val="16"/>
              </w:rPr>
              <w:t>.</w:t>
            </w:r>
          </w:p>
        </w:tc>
      </w:tr>
      <w:tr w:rsidR="00193C14" w:rsidRPr="000536C9" w14:paraId="7ED6B9FA"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45682055" w14:textId="77777777"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lastRenderedPageBreak/>
              <w:t>Інформація про права, надані акціонерам відповідно до вимог </w:t>
            </w:r>
            <w:hyperlink r:id="rId6" w:anchor="n274" w:tgtFrame="_blank" w:history="1">
              <w:r w:rsidRPr="003F68F7">
                <w:rPr>
                  <w:rFonts w:ascii="Times New Roman" w:eastAsia="Times New Roman" w:hAnsi="Times New Roman" w:cs="Times New Roman"/>
                  <w:color w:val="000000" w:themeColor="text1"/>
                  <w:sz w:val="16"/>
                  <w:szCs w:val="16"/>
                  <w:u w:val="single"/>
                </w:rPr>
                <w:t>статей 27</w:t>
              </w:r>
            </w:hyperlink>
            <w:r w:rsidRPr="003F68F7">
              <w:rPr>
                <w:rFonts w:ascii="Times New Roman" w:eastAsia="Times New Roman" w:hAnsi="Times New Roman" w:cs="Times New Roman"/>
                <w:color w:val="000000" w:themeColor="text1"/>
                <w:sz w:val="16"/>
                <w:szCs w:val="16"/>
              </w:rPr>
              <w:t> і </w:t>
            </w:r>
            <w:hyperlink r:id="rId7" w:anchor="n283" w:tgtFrame="_blank" w:history="1">
              <w:r w:rsidRPr="003F68F7">
                <w:rPr>
                  <w:rFonts w:ascii="Times New Roman" w:eastAsia="Times New Roman" w:hAnsi="Times New Roman" w:cs="Times New Roman"/>
                  <w:color w:val="000000" w:themeColor="text1"/>
                  <w:sz w:val="16"/>
                  <w:szCs w:val="16"/>
                  <w:u w:val="single"/>
                </w:rPr>
                <w:t>28</w:t>
              </w:r>
            </w:hyperlink>
            <w:r w:rsidRPr="003F68F7">
              <w:rPr>
                <w:rFonts w:ascii="Times New Roman" w:eastAsia="Times New Roman" w:hAnsi="Times New Roman" w:cs="Times New Roman"/>
                <w:color w:val="000000" w:themeColor="text1"/>
                <w:sz w:val="16"/>
                <w:szCs w:val="16"/>
              </w:rPr>
              <w:t> Закону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3656" w:type="pct"/>
            <w:tcBorders>
              <w:top w:val="single" w:sz="6" w:space="0" w:color="000000"/>
              <w:left w:val="single" w:sz="6" w:space="0" w:color="000000"/>
              <w:bottom w:val="single" w:sz="6" w:space="0" w:color="000000"/>
              <w:right w:val="single" w:sz="6" w:space="0" w:color="000000"/>
            </w:tcBorders>
            <w:hideMark/>
          </w:tcPr>
          <w:p w14:paraId="7B03B2EB"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Кожен акціонер має право користуватися правами, а саме: </w:t>
            </w:r>
          </w:p>
          <w:p w14:paraId="57F3D3C9"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ознайомлюватися з інформацією та документами, необхідними для прийняття рішень з питань порядку денного;</w:t>
            </w:r>
          </w:p>
          <w:p w14:paraId="4010ADF2" w14:textId="23EDD406"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 внести пропозиції щодо питань, включених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w:t>
            </w:r>
          </w:p>
          <w:p w14:paraId="5AEDF447" w14:textId="6D8D0ADC"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 ознайомитися з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ом</w:t>
            </w:r>
            <w:proofErr w:type="spellEnd"/>
            <w:r w:rsidRPr="00343093">
              <w:rPr>
                <w:rFonts w:ascii="Times New Roman" w:hAnsi="Times New Roman" w:cs="Times New Roman"/>
                <w:sz w:val="16"/>
                <w:szCs w:val="16"/>
              </w:rPr>
              <w:t xml:space="preserve"> договору про викуп Товариством акцій (у разі якщо порядок денний </w:t>
            </w:r>
            <w:r w:rsidR="00175339">
              <w:rPr>
                <w:rFonts w:ascii="Times New Roman" w:hAnsi="Times New Roman" w:cs="Times New Roman"/>
                <w:sz w:val="16"/>
                <w:szCs w:val="16"/>
              </w:rPr>
              <w:t>загальних з</w:t>
            </w:r>
            <w:r w:rsidRPr="00343093">
              <w:rPr>
                <w:rFonts w:ascii="Times New Roman" w:hAnsi="Times New Roman" w:cs="Times New Roman"/>
                <w:sz w:val="16"/>
                <w:szCs w:val="16"/>
              </w:rPr>
              <w:t>борів передбачає голосування з питань, визначених ст.</w:t>
            </w:r>
            <w:r w:rsidR="00175339">
              <w:rPr>
                <w:rFonts w:ascii="Times New Roman" w:hAnsi="Times New Roman" w:cs="Times New Roman"/>
                <w:sz w:val="16"/>
                <w:szCs w:val="16"/>
              </w:rPr>
              <w:t xml:space="preserve"> </w:t>
            </w:r>
            <w:r w:rsidRPr="00343093">
              <w:rPr>
                <w:rFonts w:ascii="Times New Roman" w:hAnsi="Times New Roman" w:cs="Times New Roman"/>
                <w:sz w:val="16"/>
                <w:szCs w:val="16"/>
              </w:rPr>
              <w:t xml:space="preserve">102 Закону України </w:t>
            </w:r>
            <w:r w:rsidR="00175339">
              <w:rPr>
                <w:rFonts w:ascii="Times New Roman" w:hAnsi="Times New Roman" w:cs="Times New Roman"/>
                <w:sz w:val="16"/>
                <w:szCs w:val="16"/>
              </w:rPr>
              <w:t>«</w:t>
            </w:r>
            <w:r w:rsidRPr="00343093">
              <w:rPr>
                <w:rFonts w:ascii="Times New Roman" w:hAnsi="Times New Roman" w:cs="Times New Roman"/>
                <w:sz w:val="16"/>
                <w:szCs w:val="16"/>
              </w:rPr>
              <w:t>Про акціонерні товариства</w:t>
            </w:r>
            <w:r w:rsidR="00175339">
              <w:rPr>
                <w:rFonts w:ascii="Times New Roman" w:hAnsi="Times New Roman" w:cs="Times New Roman"/>
                <w:sz w:val="16"/>
                <w:szCs w:val="16"/>
              </w:rPr>
              <w:t>»</w:t>
            </w:r>
            <w:r w:rsidRPr="00343093">
              <w:rPr>
                <w:rFonts w:ascii="Times New Roman" w:hAnsi="Times New Roman" w:cs="Times New Roman"/>
                <w:sz w:val="16"/>
                <w:szCs w:val="16"/>
              </w:rPr>
              <w:t>);</w:t>
            </w:r>
          </w:p>
          <w:p w14:paraId="75C1400D" w14:textId="67E74D0B"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 до дати проведення </w:t>
            </w:r>
            <w:r w:rsidR="00887D08">
              <w:rPr>
                <w:rFonts w:ascii="Times New Roman" w:hAnsi="Times New Roman" w:cs="Times New Roman"/>
                <w:sz w:val="16"/>
                <w:szCs w:val="16"/>
              </w:rPr>
              <w:t>загальних з</w:t>
            </w:r>
            <w:r w:rsidRPr="00343093">
              <w:rPr>
                <w:rFonts w:ascii="Times New Roman" w:hAnsi="Times New Roman" w:cs="Times New Roman"/>
                <w:sz w:val="16"/>
                <w:szCs w:val="16"/>
              </w:rPr>
              <w:t xml:space="preserve">борів отримати письмову відповідь на письмові запитання щодо питань, включених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загальних зборів та порядку денного загальних зборів;</w:t>
            </w:r>
          </w:p>
          <w:p w14:paraId="11C32105" w14:textId="47FDF33B"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 отримати повідомлення про зміни у порядку денному </w:t>
            </w:r>
            <w:r w:rsidR="00887D08">
              <w:rPr>
                <w:rFonts w:ascii="Times New Roman" w:hAnsi="Times New Roman" w:cs="Times New Roman"/>
                <w:sz w:val="16"/>
                <w:szCs w:val="16"/>
              </w:rPr>
              <w:t xml:space="preserve">загальних </w:t>
            </w:r>
            <w:r w:rsidRPr="00343093">
              <w:rPr>
                <w:rFonts w:ascii="Times New Roman" w:hAnsi="Times New Roman" w:cs="Times New Roman"/>
                <w:sz w:val="16"/>
                <w:szCs w:val="16"/>
              </w:rPr>
              <w:t xml:space="preserve">зборів (повідомлення направляється Товариством акціонерам не пізніше ніж за 10 </w:t>
            </w:r>
            <w:r w:rsidR="00D66010" w:rsidRPr="009260B3">
              <w:rPr>
                <w:rFonts w:ascii="Times New Roman" w:hAnsi="Times New Roman" w:cs="Times New Roman"/>
                <w:sz w:val="16"/>
                <w:szCs w:val="16"/>
                <w:lang w:val="ru-RU"/>
              </w:rPr>
              <w:t>(</w:t>
            </w:r>
            <w:r w:rsidR="00D66010" w:rsidRPr="009260B3">
              <w:rPr>
                <w:rFonts w:ascii="Times New Roman" w:hAnsi="Times New Roman" w:cs="Times New Roman"/>
                <w:sz w:val="16"/>
                <w:szCs w:val="16"/>
              </w:rPr>
              <w:t xml:space="preserve">десять) </w:t>
            </w:r>
            <w:r w:rsidRPr="00343093">
              <w:rPr>
                <w:rFonts w:ascii="Times New Roman" w:hAnsi="Times New Roman" w:cs="Times New Roman"/>
                <w:sz w:val="16"/>
                <w:szCs w:val="16"/>
              </w:rPr>
              <w:t xml:space="preserve">днів до дати проведення </w:t>
            </w:r>
            <w:r w:rsidR="000A3855">
              <w:rPr>
                <w:rFonts w:ascii="Times New Roman" w:hAnsi="Times New Roman" w:cs="Times New Roman"/>
                <w:sz w:val="16"/>
                <w:szCs w:val="16"/>
              </w:rPr>
              <w:t>загальних з</w:t>
            </w:r>
            <w:r w:rsidRPr="00343093">
              <w:rPr>
                <w:rFonts w:ascii="Times New Roman" w:hAnsi="Times New Roman" w:cs="Times New Roman"/>
                <w:sz w:val="16"/>
                <w:szCs w:val="16"/>
              </w:rPr>
              <w:t>борів);</w:t>
            </w:r>
          </w:p>
          <w:p w14:paraId="05D67EAF" w14:textId="631B4BC4"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 оскаржити рішення Товариства про відмову у включенні його пропозицій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w:t>
            </w:r>
          </w:p>
          <w:p w14:paraId="10C6A617" w14:textId="485285C6"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 реалізувати своє право на управління </w:t>
            </w:r>
            <w:r w:rsidR="000A3855">
              <w:rPr>
                <w:rFonts w:ascii="Times New Roman" w:hAnsi="Times New Roman" w:cs="Times New Roman"/>
                <w:sz w:val="16"/>
                <w:szCs w:val="16"/>
              </w:rPr>
              <w:t>Т</w:t>
            </w:r>
            <w:r w:rsidRPr="00343093">
              <w:rPr>
                <w:rFonts w:ascii="Times New Roman" w:hAnsi="Times New Roman" w:cs="Times New Roman"/>
                <w:sz w:val="16"/>
                <w:szCs w:val="16"/>
              </w:rPr>
              <w:t>овариством шляхом участі у загальних зборах та голосування шляхом подання бюлетенів депозитарній установі, яка обслуговує рахунок в цінних паперах такого акціонера, на якому обліковуються належні акціонеру акції товариства;</w:t>
            </w:r>
          </w:p>
          <w:p w14:paraId="2FDE81C5"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отримання дивідендів;</w:t>
            </w:r>
          </w:p>
          <w:p w14:paraId="06252C00" w14:textId="0B1AF6B0"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 отримання у разі ліквідації </w:t>
            </w:r>
            <w:r w:rsidR="000A3855">
              <w:rPr>
                <w:rFonts w:ascii="Times New Roman" w:hAnsi="Times New Roman" w:cs="Times New Roman"/>
                <w:sz w:val="16"/>
                <w:szCs w:val="16"/>
              </w:rPr>
              <w:t>Т</w:t>
            </w:r>
            <w:r w:rsidRPr="00343093">
              <w:rPr>
                <w:rFonts w:ascii="Times New Roman" w:hAnsi="Times New Roman" w:cs="Times New Roman"/>
                <w:sz w:val="16"/>
                <w:szCs w:val="16"/>
              </w:rPr>
              <w:t xml:space="preserve">овариства частини його майна або вартості частини майна </w:t>
            </w:r>
            <w:r w:rsidR="000A3855">
              <w:rPr>
                <w:rFonts w:ascii="Times New Roman" w:hAnsi="Times New Roman" w:cs="Times New Roman"/>
                <w:sz w:val="16"/>
                <w:szCs w:val="16"/>
              </w:rPr>
              <w:t>Т</w:t>
            </w:r>
            <w:r w:rsidRPr="00343093">
              <w:rPr>
                <w:rFonts w:ascii="Times New Roman" w:hAnsi="Times New Roman" w:cs="Times New Roman"/>
                <w:sz w:val="16"/>
                <w:szCs w:val="16"/>
              </w:rPr>
              <w:t>овариства.</w:t>
            </w:r>
          </w:p>
          <w:p w14:paraId="46AD3BAA" w14:textId="1606C444" w:rsidR="003F68F7" w:rsidRPr="003F68F7" w:rsidRDefault="003F68F7" w:rsidP="00D2385E">
            <w:pPr>
              <w:spacing w:after="0" w:line="240" w:lineRule="auto"/>
              <w:ind w:right="171"/>
              <w:jc w:val="both"/>
              <w:rPr>
                <w:rFonts w:ascii="Times New Roman" w:eastAsia="Times New Roman" w:hAnsi="Times New Roman" w:cs="Times New Roman"/>
                <w:color w:val="000000" w:themeColor="text1"/>
                <w:sz w:val="16"/>
                <w:szCs w:val="16"/>
              </w:rPr>
            </w:pPr>
          </w:p>
        </w:tc>
      </w:tr>
      <w:tr w:rsidR="00193C14" w:rsidRPr="000536C9" w14:paraId="2D3C6924" w14:textId="77777777" w:rsidTr="00C26C85">
        <w:trPr>
          <w:trHeight w:val="48"/>
        </w:trPr>
        <w:tc>
          <w:tcPr>
            <w:tcW w:w="1344" w:type="pct"/>
            <w:tcBorders>
              <w:top w:val="single" w:sz="6" w:space="0" w:color="000000"/>
              <w:left w:val="single" w:sz="6" w:space="0" w:color="000000"/>
              <w:bottom w:val="single" w:sz="6" w:space="0" w:color="000000"/>
              <w:right w:val="single" w:sz="6" w:space="0" w:color="000000"/>
            </w:tcBorders>
            <w:hideMark/>
          </w:tcPr>
          <w:p w14:paraId="0EA9A821" w14:textId="2999B051" w:rsidR="003F68F7" w:rsidRPr="003F68F7" w:rsidRDefault="003F68F7" w:rsidP="00C26C85">
            <w:pPr>
              <w:spacing w:after="0" w:line="240" w:lineRule="auto"/>
              <w:ind w:left="130" w:right="57"/>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 xml:space="preserve">Порядок надання акціонерами пропозицій до </w:t>
            </w:r>
            <w:proofErr w:type="spellStart"/>
            <w:r w:rsidR="00003C11">
              <w:rPr>
                <w:rFonts w:ascii="Times New Roman" w:eastAsia="Times New Roman" w:hAnsi="Times New Roman" w:cs="Times New Roman"/>
                <w:color w:val="000000" w:themeColor="text1"/>
                <w:sz w:val="16"/>
                <w:szCs w:val="16"/>
              </w:rPr>
              <w:t>проєкт</w:t>
            </w:r>
            <w:r w:rsidRPr="003F68F7">
              <w:rPr>
                <w:rFonts w:ascii="Times New Roman" w:eastAsia="Times New Roman" w:hAnsi="Times New Roman" w:cs="Times New Roman"/>
                <w:color w:val="000000" w:themeColor="text1"/>
                <w:sz w:val="16"/>
                <w:szCs w:val="16"/>
              </w:rPr>
              <w:t>у</w:t>
            </w:r>
            <w:proofErr w:type="spellEnd"/>
            <w:r w:rsidRPr="003F68F7">
              <w:rPr>
                <w:rFonts w:ascii="Times New Roman" w:eastAsia="Times New Roman" w:hAnsi="Times New Roman" w:cs="Times New Roman"/>
                <w:color w:val="000000" w:themeColor="text1"/>
                <w:sz w:val="16"/>
                <w:szCs w:val="16"/>
              </w:rPr>
              <w:t xml:space="preserve"> порядку денного загальних зборів</w:t>
            </w:r>
          </w:p>
        </w:tc>
        <w:tc>
          <w:tcPr>
            <w:tcW w:w="3656" w:type="pct"/>
            <w:tcBorders>
              <w:top w:val="single" w:sz="6" w:space="0" w:color="000000"/>
              <w:left w:val="single" w:sz="6" w:space="0" w:color="000000"/>
              <w:bottom w:val="single" w:sz="6" w:space="0" w:color="000000"/>
              <w:right w:val="single" w:sz="6" w:space="0" w:color="000000"/>
            </w:tcBorders>
            <w:hideMark/>
          </w:tcPr>
          <w:p w14:paraId="45B7927D" w14:textId="7468F4D3"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Кожний акціонер має право внести пропозиції щодо питань, включених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w:t>
            </w:r>
            <w:r w:rsidR="00B66886">
              <w:rPr>
                <w:rFonts w:ascii="Times New Roman" w:hAnsi="Times New Roman" w:cs="Times New Roman"/>
                <w:sz w:val="16"/>
                <w:szCs w:val="16"/>
              </w:rPr>
              <w:t xml:space="preserve">загальних </w:t>
            </w:r>
            <w:r w:rsidRPr="00343093">
              <w:rPr>
                <w:rFonts w:ascii="Times New Roman" w:hAnsi="Times New Roman" w:cs="Times New Roman"/>
                <w:sz w:val="16"/>
                <w:szCs w:val="16"/>
              </w:rPr>
              <w:t>зборів Товариства, а також щодо нових кандидатів до складу органів Товариства, кількість яких не може перевищувати кількісного складу кожного з органів. Пропозиції вносяться не пізніше ніж за 20</w:t>
            </w:r>
            <w:r w:rsidR="00B66886">
              <w:rPr>
                <w:rFonts w:ascii="Times New Roman" w:hAnsi="Times New Roman" w:cs="Times New Roman"/>
                <w:sz w:val="16"/>
                <w:szCs w:val="16"/>
              </w:rPr>
              <w:t xml:space="preserve"> (двадцять) </w:t>
            </w:r>
            <w:r w:rsidRPr="00343093">
              <w:rPr>
                <w:rFonts w:ascii="Times New Roman" w:hAnsi="Times New Roman" w:cs="Times New Roman"/>
                <w:sz w:val="16"/>
                <w:szCs w:val="16"/>
              </w:rPr>
              <w:t>днів до дати проведення зборів Товариства, а щодо кандидатів до складу органів товариства - не пізніше ніж за 7</w:t>
            </w:r>
            <w:r w:rsidR="009260B3">
              <w:rPr>
                <w:rFonts w:ascii="Times New Roman" w:hAnsi="Times New Roman" w:cs="Times New Roman"/>
                <w:sz w:val="16"/>
                <w:szCs w:val="16"/>
              </w:rPr>
              <w:t xml:space="preserve"> (сім) </w:t>
            </w:r>
            <w:r w:rsidRPr="00343093">
              <w:rPr>
                <w:rFonts w:ascii="Times New Roman" w:hAnsi="Times New Roman" w:cs="Times New Roman"/>
                <w:sz w:val="16"/>
                <w:szCs w:val="16"/>
              </w:rPr>
              <w:t xml:space="preserve">днів до дати проведення загальних зборів. </w:t>
            </w:r>
          </w:p>
          <w:p w14:paraId="2E7BA685"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p>
          <w:p w14:paraId="58AFFF60" w14:textId="5BA50AB1"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Пропозиції щодо включення нових питань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повинні містити відповідні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и</w:t>
            </w:r>
            <w:proofErr w:type="spellEnd"/>
            <w:r w:rsidRPr="00343093">
              <w:rPr>
                <w:rFonts w:ascii="Times New Roman" w:hAnsi="Times New Roman" w:cs="Times New Roman"/>
                <w:sz w:val="16"/>
                <w:szCs w:val="16"/>
              </w:rPr>
              <w:t xml:space="preserve"> рішень з цих питань.</w:t>
            </w:r>
          </w:p>
          <w:p w14:paraId="72E4F584"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p>
          <w:p w14:paraId="54ABBB84" w14:textId="3E3CFA15"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Пропозиція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що може включати нові питання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та/або нові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и</w:t>
            </w:r>
            <w:proofErr w:type="spellEnd"/>
            <w:r w:rsidRPr="00343093">
              <w:rPr>
                <w:rFonts w:ascii="Times New Roman" w:hAnsi="Times New Roman" w:cs="Times New Roman"/>
                <w:sz w:val="16"/>
                <w:szCs w:val="16"/>
              </w:rPr>
              <w:t xml:space="preserve"> рішень, а також кількості, типу та/або класу акцій, що належать кандидату, який пропонується таким акціонером до складу органів Товариства.</w:t>
            </w:r>
          </w:p>
          <w:p w14:paraId="5B45ACD0"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p>
          <w:p w14:paraId="1B039D0D" w14:textId="390C90D3"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У разі подання акціонером пропозиції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загальних зборів щодо дострокового припинення повноважень голови виконавчого органу</w:t>
            </w:r>
            <w:r w:rsidR="009260B3">
              <w:rPr>
                <w:rFonts w:ascii="Times New Roman" w:hAnsi="Times New Roman" w:cs="Times New Roman"/>
                <w:sz w:val="16"/>
                <w:szCs w:val="16"/>
              </w:rPr>
              <w:t xml:space="preserve">, </w:t>
            </w:r>
            <w:r w:rsidRPr="00343093">
              <w:rPr>
                <w:rFonts w:ascii="Times New Roman" w:hAnsi="Times New Roman" w:cs="Times New Roman"/>
                <w:sz w:val="16"/>
                <w:szCs w:val="16"/>
              </w:rPr>
              <w:t>одночасно обов'язково подається пропозиція щодо кандидатури для обрання голови виконавчого органу Товариства чи призначення особи, яка тимчасово здійснюватиме його повноваження.</w:t>
            </w:r>
          </w:p>
          <w:p w14:paraId="74ACCE5E"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p>
          <w:p w14:paraId="2475D367" w14:textId="1F4FFEC2"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Пропозиції акціонерів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загальних зборів вносяться лише шляхом внесення нових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ів</w:t>
            </w:r>
            <w:proofErr w:type="spellEnd"/>
            <w:r w:rsidRPr="00343093">
              <w:rPr>
                <w:rFonts w:ascii="Times New Roman" w:hAnsi="Times New Roman" w:cs="Times New Roman"/>
                <w:sz w:val="16"/>
                <w:szCs w:val="16"/>
              </w:rPr>
              <w:t xml:space="preserve"> рішень з питань, включених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та нових питань разом з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ами</w:t>
            </w:r>
            <w:proofErr w:type="spellEnd"/>
            <w:r w:rsidRPr="00343093">
              <w:rPr>
                <w:rFonts w:ascii="Times New Roman" w:hAnsi="Times New Roman" w:cs="Times New Roman"/>
                <w:sz w:val="16"/>
                <w:szCs w:val="16"/>
              </w:rPr>
              <w:t xml:space="preserve"> рішень з цих питань, а також шляхом включення запропонованих акціонерами кандидатів до складу органів Товариства до списку кандидатів, що виносяться на голосування на загальних зборах. </w:t>
            </w:r>
          </w:p>
          <w:p w14:paraId="573BD595" w14:textId="77777777" w:rsidR="00343093" w:rsidRPr="00343093" w:rsidRDefault="00343093" w:rsidP="009F4EA0">
            <w:pPr>
              <w:spacing w:after="0" w:line="240" w:lineRule="auto"/>
              <w:ind w:left="73" w:right="171"/>
              <w:jc w:val="both"/>
              <w:rPr>
                <w:rFonts w:ascii="Times New Roman" w:hAnsi="Times New Roman" w:cs="Times New Roman"/>
                <w:sz w:val="16"/>
                <w:szCs w:val="16"/>
              </w:rPr>
            </w:pPr>
          </w:p>
          <w:p w14:paraId="2D7D93B1" w14:textId="0A09AFCB" w:rsidR="00343093" w:rsidRPr="00343093" w:rsidRDefault="00343093" w:rsidP="009F4EA0">
            <w:pPr>
              <w:spacing w:after="0" w:line="240" w:lineRule="auto"/>
              <w:ind w:left="73" w:right="171"/>
              <w:jc w:val="both"/>
              <w:rPr>
                <w:rFonts w:ascii="Times New Roman" w:hAnsi="Times New Roman" w:cs="Times New Roman"/>
                <w:sz w:val="16"/>
                <w:szCs w:val="16"/>
              </w:rPr>
            </w:pPr>
            <w:r w:rsidRPr="00343093">
              <w:rPr>
                <w:rFonts w:ascii="Times New Roman" w:hAnsi="Times New Roman" w:cs="Times New Roman"/>
                <w:sz w:val="16"/>
                <w:szCs w:val="16"/>
              </w:rPr>
              <w:t xml:space="preserve">Пропозиція до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у</w:t>
            </w:r>
            <w:proofErr w:type="spellEnd"/>
            <w:r w:rsidRPr="00343093">
              <w:rPr>
                <w:rFonts w:ascii="Times New Roman" w:hAnsi="Times New Roman" w:cs="Times New Roman"/>
                <w:sz w:val="16"/>
                <w:szCs w:val="16"/>
              </w:rPr>
              <w:t xml:space="preserve"> порядку денного зборів подається на ім'я Товариства за адресою</w:t>
            </w:r>
            <w:r w:rsidR="00B3596D">
              <w:rPr>
                <w:rFonts w:ascii="Times New Roman" w:hAnsi="Times New Roman" w:cs="Times New Roman"/>
                <w:sz w:val="16"/>
                <w:szCs w:val="16"/>
              </w:rPr>
              <w:t xml:space="preserve">: </w:t>
            </w:r>
            <w:r w:rsidR="00B3596D" w:rsidRPr="00B3596D">
              <w:rPr>
                <w:rFonts w:ascii="Times New Roman" w:hAnsi="Times New Roman" w:cs="Times New Roman"/>
                <w:sz w:val="16"/>
                <w:szCs w:val="16"/>
              </w:rPr>
              <w:t>58007, Чернівецька обл., м. Чернівці, вул. Хотинська, 4М</w:t>
            </w:r>
            <w:r w:rsidRPr="00343093">
              <w:rPr>
                <w:rFonts w:ascii="Times New Roman" w:hAnsi="Times New Roman" w:cs="Times New Roman"/>
                <w:sz w:val="16"/>
                <w:szCs w:val="16"/>
              </w:rPr>
              <w:t xml:space="preserve"> в письмовій формі, або засобами електронної пошти на адресу </w:t>
            </w:r>
            <w:proofErr w:type="spellStart"/>
            <w:r w:rsidR="00B3596D" w:rsidRPr="00B3596D">
              <w:rPr>
                <w:rFonts w:ascii="Times New Roman" w:hAnsi="Times New Roman" w:cs="Times New Roman"/>
                <w:color w:val="000000" w:themeColor="text1"/>
                <w:sz w:val="16"/>
                <w:szCs w:val="16"/>
                <w:lang w:val="en-US"/>
              </w:rPr>
              <w:t>zat</w:t>
            </w:r>
            <w:proofErr w:type="spellEnd"/>
            <w:r w:rsidR="00B3596D" w:rsidRPr="00B3596D">
              <w:rPr>
                <w:rFonts w:ascii="Times New Roman" w:hAnsi="Times New Roman" w:cs="Times New Roman"/>
                <w:color w:val="000000" w:themeColor="text1"/>
                <w:sz w:val="16"/>
                <w:szCs w:val="16"/>
              </w:rPr>
              <w:t>_</w:t>
            </w:r>
            <w:proofErr w:type="spellStart"/>
            <w:r w:rsidR="00B3596D" w:rsidRPr="00B3596D">
              <w:rPr>
                <w:rFonts w:ascii="Times New Roman" w:hAnsi="Times New Roman" w:cs="Times New Roman"/>
                <w:color w:val="000000" w:themeColor="text1"/>
                <w:sz w:val="16"/>
                <w:szCs w:val="16"/>
                <w:lang w:val="en-US"/>
              </w:rPr>
              <w:t>lan</w:t>
            </w:r>
            <w:proofErr w:type="spellEnd"/>
            <w:r w:rsidR="00B3596D" w:rsidRPr="00B3596D">
              <w:rPr>
                <w:rFonts w:ascii="Times New Roman" w:hAnsi="Times New Roman" w:cs="Times New Roman"/>
                <w:color w:val="000000" w:themeColor="text1"/>
                <w:sz w:val="16"/>
                <w:szCs w:val="16"/>
              </w:rPr>
              <w:t>@</w:t>
            </w:r>
            <w:proofErr w:type="spellStart"/>
            <w:r w:rsidR="00B3596D" w:rsidRPr="00B3596D">
              <w:rPr>
                <w:rFonts w:ascii="Times New Roman" w:hAnsi="Times New Roman" w:cs="Times New Roman"/>
                <w:color w:val="000000" w:themeColor="text1"/>
                <w:sz w:val="16"/>
                <w:szCs w:val="16"/>
                <w:lang w:val="en-US"/>
              </w:rPr>
              <w:t>ukr</w:t>
            </w:r>
            <w:proofErr w:type="spellEnd"/>
            <w:r w:rsidR="00B3596D" w:rsidRPr="00B3596D">
              <w:rPr>
                <w:rFonts w:ascii="Times New Roman" w:hAnsi="Times New Roman" w:cs="Times New Roman"/>
                <w:color w:val="000000" w:themeColor="text1"/>
                <w:sz w:val="16"/>
                <w:szCs w:val="16"/>
              </w:rPr>
              <w:t>.</w:t>
            </w:r>
            <w:r w:rsidR="00B3596D" w:rsidRPr="00B3596D">
              <w:rPr>
                <w:rFonts w:ascii="Times New Roman" w:hAnsi="Times New Roman" w:cs="Times New Roman"/>
                <w:color w:val="000000" w:themeColor="text1"/>
                <w:sz w:val="16"/>
                <w:szCs w:val="16"/>
                <w:lang w:val="en-US"/>
              </w:rPr>
              <w:t>net</w:t>
            </w:r>
            <w:r w:rsidR="00B3596D" w:rsidRPr="00B3596D">
              <w:rPr>
                <w:rFonts w:ascii="Times New Roman" w:hAnsi="Times New Roman" w:cs="Times New Roman"/>
                <w:color w:val="000000" w:themeColor="text1"/>
                <w:sz w:val="16"/>
                <w:szCs w:val="16"/>
              </w:rPr>
              <w:t>.</w:t>
            </w:r>
            <w:r w:rsidR="009260B3">
              <w:rPr>
                <w:rFonts w:ascii="Times New Roman" w:hAnsi="Times New Roman" w:cs="Times New Roman"/>
                <w:sz w:val="16"/>
                <w:szCs w:val="16"/>
              </w:rPr>
              <w:t xml:space="preserve">, </w:t>
            </w:r>
            <w:r w:rsidRPr="00343093">
              <w:rPr>
                <w:rFonts w:ascii="Times New Roman" w:hAnsi="Times New Roman" w:cs="Times New Roman"/>
                <w:sz w:val="16"/>
                <w:szCs w:val="16"/>
              </w:rPr>
              <w:t>при цьому пропозиція обов'язково засвідчується кваліфікованим електронним підписом акціонера (його представника) та/або іншим засобом електронної ідентифікації, що відповідає вимогам, визначеним Національною комісією з цінних паперів та фондового ринку.</w:t>
            </w:r>
          </w:p>
          <w:p w14:paraId="1DA3BAA7" w14:textId="1E6FE52C" w:rsidR="003F68F7" w:rsidRPr="003F68F7" w:rsidRDefault="003F68F7" w:rsidP="009F4EA0">
            <w:pPr>
              <w:spacing w:after="0" w:line="240" w:lineRule="auto"/>
              <w:ind w:left="73" w:right="171"/>
              <w:jc w:val="both"/>
              <w:rPr>
                <w:rFonts w:ascii="Times New Roman" w:eastAsia="Times New Roman" w:hAnsi="Times New Roman" w:cs="Times New Roman"/>
                <w:color w:val="000000" w:themeColor="text1"/>
                <w:sz w:val="16"/>
                <w:szCs w:val="16"/>
              </w:rPr>
            </w:pPr>
          </w:p>
        </w:tc>
      </w:tr>
    </w:tbl>
    <w:p w14:paraId="019A6711" w14:textId="4F21C83F" w:rsidR="003F68F7" w:rsidRPr="003F68F7" w:rsidRDefault="003F68F7" w:rsidP="009F4EA0">
      <w:pPr>
        <w:shd w:val="clear" w:color="auto" w:fill="FFFFFF"/>
        <w:spacing w:after="0" w:line="240" w:lineRule="auto"/>
        <w:ind w:right="49"/>
        <w:rPr>
          <w:rFonts w:ascii="Times New Roman" w:eastAsia="Times New Roman" w:hAnsi="Times New Roman" w:cs="Times New Roman"/>
          <w:color w:val="000000" w:themeColor="text1"/>
          <w:sz w:val="16"/>
          <w:szCs w:val="16"/>
        </w:rPr>
      </w:pPr>
      <w:bookmarkStart w:id="2" w:name="n1281"/>
      <w:bookmarkEnd w:id="2"/>
    </w:p>
    <w:tbl>
      <w:tblPr>
        <w:tblW w:w="5115" w:type="pct"/>
        <w:tblCellMar>
          <w:top w:w="12" w:type="dxa"/>
          <w:left w:w="12" w:type="dxa"/>
          <w:bottom w:w="12" w:type="dxa"/>
          <w:right w:w="12" w:type="dxa"/>
        </w:tblCellMar>
        <w:tblLook w:val="04A0" w:firstRow="1" w:lastRow="0" w:firstColumn="1" w:lastColumn="0" w:noHBand="0" w:noVBand="1"/>
      </w:tblPr>
      <w:tblGrid>
        <w:gridCol w:w="2838"/>
        <w:gridCol w:w="7968"/>
      </w:tblGrid>
      <w:tr w:rsidR="00193C14" w:rsidRPr="000536C9" w14:paraId="6576FB35"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1B70BA9D" w14:textId="77777777" w:rsidR="003F68F7" w:rsidRPr="003F68F7" w:rsidRDefault="003F68F7" w:rsidP="009F4EA0">
            <w:pPr>
              <w:spacing w:after="0" w:line="240" w:lineRule="auto"/>
              <w:ind w:right="49"/>
              <w:jc w:val="center"/>
              <w:rPr>
                <w:rFonts w:ascii="Times New Roman" w:eastAsia="Times New Roman" w:hAnsi="Times New Roman" w:cs="Times New Roman"/>
                <w:color w:val="000000" w:themeColor="text1"/>
                <w:sz w:val="16"/>
                <w:szCs w:val="16"/>
              </w:rPr>
            </w:pPr>
            <w:bookmarkStart w:id="3" w:name="n1282"/>
            <w:bookmarkEnd w:id="3"/>
            <w:r w:rsidRPr="003F68F7">
              <w:rPr>
                <w:rFonts w:ascii="Times New Roman" w:eastAsia="Times New Roman" w:hAnsi="Times New Roman" w:cs="Times New Roman"/>
                <w:color w:val="000000" w:themeColor="text1"/>
                <w:sz w:val="16"/>
                <w:szCs w:val="16"/>
              </w:rPr>
              <w:t>1</w:t>
            </w:r>
          </w:p>
        </w:tc>
        <w:tc>
          <w:tcPr>
            <w:tcW w:w="3687" w:type="pct"/>
            <w:tcBorders>
              <w:top w:val="single" w:sz="6" w:space="0" w:color="000000"/>
              <w:left w:val="single" w:sz="6" w:space="0" w:color="000000"/>
              <w:bottom w:val="single" w:sz="6" w:space="0" w:color="000000"/>
              <w:right w:val="single" w:sz="6" w:space="0" w:color="000000"/>
            </w:tcBorders>
            <w:hideMark/>
          </w:tcPr>
          <w:p w14:paraId="4EB3DECB" w14:textId="77777777" w:rsidR="003F68F7" w:rsidRPr="003F68F7" w:rsidRDefault="003F68F7" w:rsidP="009F4EA0">
            <w:pPr>
              <w:spacing w:after="0" w:line="240" w:lineRule="auto"/>
              <w:ind w:right="49"/>
              <w:jc w:val="center"/>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2</w:t>
            </w:r>
          </w:p>
        </w:tc>
      </w:tr>
      <w:tr w:rsidR="00193C14" w:rsidRPr="000536C9" w14:paraId="26B322DD"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2090002A" w14:textId="77777777" w:rsidR="003F68F7" w:rsidRPr="003F68F7" w:rsidRDefault="003F68F7" w:rsidP="00C26C85">
            <w:pPr>
              <w:spacing w:after="0" w:line="240" w:lineRule="auto"/>
              <w:ind w:left="118" w:right="128"/>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Порядок участі та голосування на загальних зборах за довіреністю</w:t>
            </w:r>
          </w:p>
        </w:tc>
        <w:tc>
          <w:tcPr>
            <w:tcW w:w="3687" w:type="pct"/>
            <w:tcBorders>
              <w:top w:val="single" w:sz="6" w:space="0" w:color="000000"/>
              <w:left w:val="single" w:sz="6" w:space="0" w:color="000000"/>
              <w:bottom w:val="single" w:sz="6" w:space="0" w:color="000000"/>
              <w:right w:val="single" w:sz="6" w:space="0" w:color="000000"/>
            </w:tcBorders>
            <w:hideMark/>
          </w:tcPr>
          <w:p w14:paraId="407C3308" w14:textId="5A80ACFF"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Для реєстрації акціонерів (</w:t>
            </w:r>
            <w:r w:rsidR="00003C11">
              <w:rPr>
                <w:rFonts w:ascii="Times New Roman" w:hAnsi="Times New Roman" w:cs="Times New Roman"/>
                <w:sz w:val="16"/>
                <w:szCs w:val="16"/>
              </w:rPr>
              <w:t>їх представників) для участі у з</w:t>
            </w:r>
            <w:r w:rsidRPr="00343093">
              <w:rPr>
                <w:rFonts w:ascii="Times New Roman" w:hAnsi="Times New Roman" w:cs="Times New Roman"/>
                <w:sz w:val="16"/>
                <w:szCs w:val="16"/>
              </w:rPr>
              <w:t xml:space="preserve">агальних зборах таким акціонером (представником акціонера) подаються бюлетені для голосування депозитарній установі, яка обслуговує рахунок в цінних паперах такого акціонера, на якому обліковуються належні акціонеру акції Товариства на дату складення переліку акціонерів, які мають право на участь у </w:t>
            </w:r>
            <w:r w:rsidR="00003C11">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зборах. Разом із бюлетенями для голосування акціонеру (представнику акціонера) необхідно надати депозитарній установі паспорт (засвідчену належним чином копію), для можливості його ідентифікації та верифікації депозитарною установою, а представнику акціонера також документ, що підтверджує його повноваження (засвідчену належним чином копію). </w:t>
            </w:r>
            <w:r w:rsidRPr="00343093">
              <w:rPr>
                <w:rFonts w:ascii="Times New Roman" w:hAnsi="Times New Roman" w:cs="Times New Roman"/>
                <w:sz w:val="16"/>
                <w:szCs w:val="16"/>
              </w:rPr>
              <w:lastRenderedPageBreak/>
              <w:t>Депозитарна установа може вимагати у акціонера (представника акціонера) також інші документи, необхідні для його ідентифікації та верифікації, відповідно із положенням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w:t>
            </w:r>
          </w:p>
          <w:p w14:paraId="77BE9491" w14:textId="649B046A"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У разі відмови депозитарної установи у прийнятті бюлетеня для голосування, акціонер (його представник) має право до завершення голосування на загальних зборах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адресу електронної пошти, зазначену в повідомленні про проведення загальних зборів, на яку акціонер може направити запит щодо ознайомлення з матеріалами під час підготовки до загальних зборів та/або запитання щодо порядку денного загальних зборів та/або направити пропозиції до порядку денного загальних зборів та </w:t>
            </w:r>
            <w:proofErr w:type="spellStart"/>
            <w:r w:rsidR="00003C11">
              <w:rPr>
                <w:rFonts w:ascii="Times New Roman" w:hAnsi="Times New Roman" w:cs="Times New Roman"/>
                <w:sz w:val="16"/>
                <w:szCs w:val="16"/>
              </w:rPr>
              <w:t>проєкт</w:t>
            </w:r>
            <w:r w:rsidRPr="00343093">
              <w:rPr>
                <w:rFonts w:ascii="Times New Roman" w:hAnsi="Times New Roman" w:cs="Times New Roman"/>
                <w:sz w:val="16"/>
                <w:szCs w:val="16"/>
              </w:rPr>
              <w:t>ів</w:t>
            </w:r>
            <w:proofErr w:type="spellEnd"/>
            <w:r w:rsidRPr="00343093">
              <w:rPr>
                <w:rFonts w:ascii="Times New Roman" w:hAnsi="Times New Roman" w:cs="Times New Roman"/>
                <w:sz w:val="16"/>
                <w:szCs w:val="16"/>
              </w:rPr>
              <w:t xml:space="preserve"> рішень. У такому разі акціонер (його представник) одночасно направляє копію відмови депозитарної установи у прийнятті бюлетеня для голосування до Національної комісії з цінних паперів та фондового ринку. Реєстраційна комісія та лічильна комісія загальних зборів в межах своєї компетенції здійснюють аналіз документів, поданих у цьому випадку відповідно до Порядку.</w:t>
            </w:r>
          </w:p>
          <w:p w14:paraId="655676A2" w14:textId="12853C08"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Представником акціонера на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може бути фізична особа</w:t>
            </w:r>
            <w:r w:rsidR="00D711AD">
              <w:rPr>
                <w:rFonts w:ascii="Times New Roman" w:hAnsi="Times New Roman" w:cs="Times New Roman"/>
                <w:sz w:val="16"/>
                <w:szCs w:val="16"/>
              </w:rPr>
              <w:t xml:space="preserve">, </w:t>
            </w:r>
            <w:r w:rsidRPr="00343093">
              <w:rPr>
                <w:rFonts w:ascii="Times New Roman" w:hAnsi="Times New Roman" w:cs="Times New Roman"/>
                <w:sz w:val="16"/>
                <w:szCs w:val="16"/>
              </w:rPr>
              <w:t>або уповноважена особа юридичної особи, а також уповноважена особа держави чи територіальної громади. </w:t>
            </w:r>
          </w:p>
          <w:p w14:paraId="41121DB6" w14:textId="2CE637BF"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Представником акціонера – фізичної чи юридичної особи на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 </w:t>
            </w:r>
          </w:p>
          <w:p w14:paraId="6F0AA86E"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Акціонер має право призначити свого представника постійно або на певний строк. </w:t>
            </w:r>
          </w:p>
          <w:p w14:paraId="06EC7196" w14:textId="071A889C"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Довіреність на право участі та 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право участі та 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від імені юридичної особи видається її органом або іншою особою, уповноваженою на це її установчими документами. </w:t>
            </w:r>
          </w:p>
          <w:p w14:paraId="37CE3114" w14:textId="66594C5A"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Довіреність на право участі та 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зборах може містити завдання щодо голосування, тобто перелік питань, порядку денного </w:t>
            </w:r>
            <w:r w:rsidR="00D711AD">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зборів із зазначенням того, як і за яке (проти якого) рішення потрібно проголосувати. Якщо довіреність не містить завдання щодо голосування, представник вирішує всі питання щодо 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на свій розсуд. </w:t>
            </w:r>
          </w:p>
          <w:p w14:paraId="7C3D9ED5" w14:textId="5C75437F"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Акціонер має право видати довіреність на право участі та 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декільком своїм представникам. </w:t>
            </w:r>
          </w:p>
          <w:p w14:paraId="63035806"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У разі подання бюлетенів декількома представниками депонента, здійснюється ідентифікація та реєстрація того представника, довіреність якому була видана пізніше.</w:t>
            </w:r>
          </w:p>
          <w:p w14:paraId="1254C7C2" w14:textId="498BA7BA"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Якщо для участі в </w:t>
            </w:r>
            <w:r w:rsidR="00D711AD">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допускається той представник, який надав бюлетень першим. </w:t>
            </w:r>
          </w:p>
          <w:p w14:paraId="59800E54" w14:textId="03A3EF26"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Надання довіреності на право участі та голосування на</w:t>
            </w:r>
            <w:r w:rsidR="00D711AD">
              <w:rPr>
                <w:rFonts w:ascii="Times New Roman" w:hAnsi="Times New Roman" w:cs="Times New Roman"/>
                <w:sz w:val="16"/>
                <w:szCs w:val="16"/>
              </w:rPr>
              <w:t xml:space="preserve"> з</w:t>
            </w:r>
            <w:r w:rsidRPr="00343093">
              <w:rPr>
                <w:rFonts w:ascii="Times New Roman" w:hAnsi="Times New Roman" w:cs="Times New Roman"/>
                <w:sz w:val="16"/>
                <w:szCs w:val="16"/>
              </w:rPr>
              <w:t xml:space="preserve">агальних зборах не виключає право участі на цих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акціонера, який видав довіреність, замість свого представника. </w:t>
            </w:r>
          </w:p>
          <w:p w14:paraId="20B296D7" w14:textId="181166C5"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Акціонер має право у будь-який час до закінчення строку, відведеного для 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зборах відкликати чи замінити свого представника на </w:t>
            </w:r>
            <w:r w:rsidR="00D711AD">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зборах, повідомивши про це депозитарну установу, яка обслуговує рахунок в цінних паперах такого акціонера, на якому обліковуються належні акціонеру акції Товариства, або взяти участь у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особисто. </w:t>
            </w:r>
          </w:p>
          <w:p w14:paraId="7E518646"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 </w:t>
            </w:r>
          </w:p>
          <w:p w14:paraId="18993946" w14:textId="17509178"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з питань порядку денного проводиться виключно з використанням бюлетеня для голосування (щодо інших питань порядку денного, крім обрання органів товариства).</w:t>
            </w:r>
          </w:p>
          <w:p w14:paraId="4936E010" w14:textId="6B402DCF"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Голосування на </w:t>
            </w:r>
            <w:r w:rsidR="00D711AD">
              <w:rPr>
                <w:rFonts w:ascii="Times New Roman" w:hAnsi="Times New Roman" w:cs="Times New Roman"/>
                <w:sz w:val="16"/>
                <w:szCs w:val="16"/>
              </w:rPr>
              <w:t>з</w:t>
            </w:r>
            <w:r w:rsidRPr="00343093">
              <w:rPr>
                <w:rFonts w:ascii="Times New Roman" w:hAnsi="Times New Roman" w:cs="Times New Roman"/>
                <w:sz w:val="16"/>
                <w:szCs w:val="16"/>
              </w:rPr>
              <w:t>агальних зборах з відповідних питань порядку денного розпочинається з моменту розміщення на веб-сайті Товариства бюлетеня для голосування. </w:t>
            </w:r>
          </w:p>
          <w:p w14:paraId="593E910A" w14:textId="510B7A81"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Голосування на </w:t>
            </w:r>
            <w:r w:rsidR="00DC19A6">
              <w:rPr>
                <w:rFonts w:ascii="Times New Roman" w:hAnsi="Times New Roman" w:cs="Times New Roman"/>
                <w:sz w:val="16"/>
                <w:szCs w:val="16"/>
              </w:rPr>
              <w:t>з</w:t>
            </w:r>
            <w:r w:rsidRPr="00343093">
              <w:rPr>
                <w:rFonts w:ascii="Times New Roman" w:hAnsi="Times New Roman" w:cs="Times New Roman"/>
                <w:sz w:val="16"/>
                <w:szCs w:val="16"/>
              </w:rPr>
              <w:t xml:space="preserve">агальних зборах завершується о 18 </w:t>
            </w:r>
            <w:r w:rsidRPr="00773D50">
              <w:rPr>
                <w:rFonts w:ascii="Times New Roman" w:hAnsi="Times New Roman" w:cs="Times New Roman"/>
                <w:sz w:val="16"/>
                <w:szCs w:val="16"/>
              </w:rPr>
              <w:t>годині 00 хвилин 2</w:t>
            </w:r>
            <w:r w:rsidR="00B3596D" w:rsidRPr="00773D50">
              <w:rPr>
                <w:rFonts w:ascii="Times New Roman" w:hAnsi="Times New Roman" w:cs="Times New Roman"/>
                <w:sz w:val="16"/>
                <w:szCs w:val="16"/>
              </w:rPr>
              <w:t>4</w:t>
            </w:r>
            <w:r w:rsidR="00546153" w:rsidRPr="00773D50">
              <w:rPr>
                <w:rFonts w:ascii="Times New Roman" w:hAnsi="Times New Roman" w:cs="Times New Roman"/>
                <w:sz w:val="16"/>
                <w:szCs w:val="16"/>
              </w:rPr>
              <w:t xml:space="preserve"> квітня </w:t>
            </w:r>
            <w:r w:rsidR="00B3596D" w:rsidRPr="00773D50">
              <w:rPr>
                <w:rFonts w:ascii="Times New Roman" w:hAnsi="Times New Roman" w:cs="Times New Roman"/>
                <w:sz w:val="16"/>
                <w:szCs w:val="16"/>
              </w:rPr>
              <w:t>2025</w:t>
            </w:r>
            <w:r w:rsidRPr="00773D50">
              <w:rPr>
                <w:rFonts w:ascii="Times New Roman" w:hAnsi="Times New Roman" w:cs="Times New Roman"/>
                <w:sz w:val="16"/>
                <w:szCs w:val="16"/>
              </w:rPr>
              <w:t xml:space="preserve"> року.</w:t>
            </w:r>
          </w:p>
          <w:p w14:paraId="504F148F"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Акціонер в період проведення голосування може надати депозитарній установі, яка обслуговує рахунок в цінних паперах такого акціонера, на якому обліковуються належні акціонеру акції Товариства, лише один бюлетень для голосування з одних і тих самих питань порядку денного. </w:t>
            </w:r>
          </w:p>
          <w:p w14:paraId="04D48952"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У разі якщо бюлетень для голосування складається з кількох аркушів, кожен аркуш підписується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 </w:t>
            </w:r>
          </w:p>
          <w:p w14:paraId="68A4BA52"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Кількість голосів акціонера в бюлетені для голосування зазначається акціонером на підставі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Товариства. </w:t>
            </w:r>
          </w:p>
          <w:p w14:paraId="128CCA16" w14:textId="6CB4DBC0"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 xml:space="preserve">Бюлетень для голосування на </w:t>
            </w:r>
            <w:r w:rsidR="00444A16">
              <w:rPr>
                <w:rFonts w:ascii="Times New Roman" w:hAnsi="Times New Roman" w:cs="Times New Roman"/>
                <w:sz w:val="16"/>
                <w:szCs w:val="16"/>
              </w:rPr>
              <w:t>з</w:t>
            </w:r>
            <w:r w:rsidRPr="00343093">
              <w:rPr>
                <w:rFonts w:ascii="Times New Roman" w:hAnsi="Times New Roman" w:cs="Times New Roman"/>
                <w:sz w:val="16"/>
                <w:szCs w:val="16"/>
              </w:rPr>
              <w:t>агальних зборах засвідчується одним з наступних способів за вибором акціонера: </w:t>
            </w:r>
          </w:p>
          <w:p w14:paraId="3E316FDB"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1) за допомогою кваліфікованого електронного підпису акціонера (його представника); </w:t>
            </w:r>
          </w:p>
          <w:p w14:paraId="099CF170"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2) нотаріально, за умови підписання бюлетеня в присутності нотаріуса або посадової особи, яка вчиняє нотаріальні дії; </w:t>
            </w:r>
          </w:p>
          <w:p w14:paraId="64E71719" w14:textId="77777777" w:rsidR="00343093" w:rsidRPr="00343093" w:rsidRDefault="00343093" w:rsidP="009F4EA0">
            <w:pPr>
              <w:spacing w:after="0" w:line="240" w:lineRule="auto"/>
              <w:ind w:left="131" w:right="171"/>
              <w:jc w:val="both"/>
              <w:rPr>
                <w:rFonts w:ascii="Times New Roman" w:hAnsi="Times New Roman" w:cs="Times New Roman"/>
                <w:sz w:val="16"/>
                <w:szCs w:val="16"/>
              </w:rPr>
            </w:pPr>
            <w:r w:rsidRPr="00343093">
              <w:rPr>
                <w:rFonts w:ascii="Times New Roman" w:hAnsi="Times New Roman" w:cs="Times New Roman"/>
                <w:sz w:val="16"/>
                <w:szCs w:val="16"/>
              </w:rPr>
              <w:t>3) депозитарною установою, яка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 </w:t>
            </w:r>
          </w:p>
          <w:p w14:paraId="4F6311EA" w14:textId="77777777" w:rsidR="003F68F7" w:rsidRPr="003F68F7" w:rsidRDefault="003F68F7" w:rsidP="009F4EA0">
            <w:pPr>
              <w:spacing w:after="0" w:line="240" w:lineRule="auto"/>
              <w:ind w:left="131" w:right="171"/>
              <w:rPr>
                <w:rFonts w:ascii="Times New Roman" w:eastAsia="Times New Roman" w:hAnsi="Times New Roman" w:cs="Times New Roman"/>
                <w:color w:val="000000" w:themeColor="text1"/>
                <w:sz w:val="16"/>
                <w:szCs w:val="16"/>
              </w:rPr>
            </w:pPr>
          </w:p>
        </w:tc>
      </w:tr>
      <w:tr w:rsidR="00193C14" w:rsidRPr="000536C9" w14:paraId="3AFB48A5"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414D3E7E" w14:textId="183A175E" w:rsidR="003F68F7" w:rsidRPr="003F68F7" w:rsidRDefault="003F68F7" w:rsidP="00C26C85">
            <w:pPr>
              <w:spacing w:after="0" w:line="240" w:lineRule="auto"/>
              <w:ind w:left="118" w:right="128"/>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lastRenderedPageBreak/>
              <w:t>Дата і час початку та завершення голосування за допомогою авторизованої електронної системи</w:t>
            </w:r>
          </w:p>
        </w:tc>
        <w:tc>
          <w:tcPr>
            <w:tcW w:w="3687" w:type="pct"/>
            <w:tcBorders>
              <w:top w:val="single" w:sz="6" w:space="0" w:color="000000"/>
              <w:left w:val="single" w:sz="6" w:space="0" w:color="000000"/>
              <w:bottom w:val="single" w:sz="6" w:space="0" w:color="000000"/>
              <w:right w:val="single" w:sz="6" w:space="0" w:color="000000"/>
            </w:tcBorders>
            <w:hideMark/>
          </w:tcPr>
          <w:p w14:paraId="4B63492E" w14:textId="47FC55C2" w:rsidR="003F68F7" w:rsidRPr="003F68F7" w:rsidRDefault="003F68F7" w:rsidP="009F4EA0">
            <w:pPr>
              <w:spacing w:after="0" w:line="240" w:lineRule="auto"/>
              <w:ind w:left="131" w:right="171"/>
              <w:rPr>
                <w:rFonts w:ascii="Times New Roman" w:eastAsia="Times New Roman" w:hAnsi="Times New Roman" w:cs="Times New Roman"/>
                <w:color w:val="000000" w:themeColor="text1"/>
                <w:sz w:val="16"/>
                <w:szCs w:val="16"/>
              </w:rPr>
            </w:pPr>
          </w:p>
        </w:tc>
      </w:tr>
      <w:tr w:rsidR="00193C14" w:rsidRPr="000536C9" w14:paraId="73580324"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551EC119" w14:textId="7E640A45" w:rsidR="003F68F7" w:rsidRPr="003F68F7" w:rsidRDefault="003F68F7" w:rsidP="00444A16">
            <w:pPr>
              <w:spacing w:after="0" w:line="240" w:lineRule="auto"/>
              <w:ind w:left="118" w:right="128"/>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Дата і час початку та завершення надсилання до депозитарної установи бюлетенів для голосування</w:t>
            </w:r>
          </w:p>
        </w:tc>
        <w:tc>
          <w:tcPr>
            <w:tcW w:w="3687" w:type="pct"/>
            <w:tcBorders>
              <w:top w:val="single" w:sz="6" w:space="0" w:color="000000"/>
              <w:left w:val="single" w:sz="6" w:space="0" w:color="000000"/>
              <w:bottom w:val="single" w:sz="6" w:space="0" w:color="000000"/>
              <w:right w:val="single" w:sz="6" w:space="0" w:color="000000"/>
            </w:tcBorders>
            <w:hideMark/>
          </w:tcPr>
          <w:p w14:paraId="2A6B51AF" w14:textId="0EBACBAA" w:rsidR="00193C14" w:rsidRPr="000536C9" w:rsidRDefault="00193C14" w:rsidP="009F4EA0">
            <w:pPr>
              <w:spacing w:after="0" w:line="240" w:lineRule="auto"/>
              <w:ind w:left="131" w:right="171"/>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t xml:space="preserve">Дата і час початку </w:t>
            </w:r>
            <w:r w:rsidRPr="003F68F7">
              <w:rPr>
                <w:rFonts w:ascii="Times New Roman" w:eastAsia="Times New Roman" w:hAnsi="Times New Roman" w:cs="Times New Roman"/>
                <w:color w:val="000000" w:themeColor="text1"/>
                <w:sz w:val="16"/>
                <w:szCs w:val="16"/>
              </w:rPr>
              <w:t>надсилання до депозитарної установи бюлетенів для голосування</w:t>
            </w:r>
            <w:r w:rsidR="00C96318">
              <w:rPr>
                <w:rFonts w:ascii="Times New Roman" w:eastAsia="Times New Roman" w:hAnsi="Times New Roman" w:cs="Times New Roman"/>
                <w:color w:val="000000" w:themeColor="text1"/>
                <w:sz w:val="16"/>
                <w:szCs w:val="16"/>
              </w:rPr>
              <w:t xml:space="preserve">: </w:t>
            </w:r>
            <w:r w:rsidR="00C96318" w:rsidRPr="00773D50">
              <w:rPr>
                <w:rFonts w:ascii="Times New Roman" w:eastAsia="Times New Roman" w:hAnsi="Times New Roman" w:cs="Times New Roman"/>
                <w:color w:val="000000" w:themeColor="text1"/>
                <w:sz w:val="16"/>
                <w:szCs w:val="16"/>
              </w:rPr>
              <w:t>1</w:t>
            </w:r>
            <w:r w:rsidR="00773D50" w:rsidRPr="00773D50">
              <w:rPr>
                <w:rFonts w:ascii="Times New Roman" w:eastAsia="Times New Roman" w:hAnsi="Times New Roman" w:cs="Times New Roman"/>
                <w:color w:val="000000" w:themeColor="text1"/>
                <w:sz w:val="16"/>
                <w:szCs w:val="16"/>
              </w:rPr>
              <w:t>4</w:t>
            </w:r>
            <w:r w:rsidR="00C96318" w:rsidRPr="00773D50">
              <w:rPr>
                <w:rFonts w:ascii="Times New Roman" w:eastAsia="Times New Roman" w:hAnsi="Times New Roman" w:cs="Times New Roman"/>
                <w:color w:val="000000" w:themeColor="text1"/>
                <w:sz w:val="16"/>
                <w:szCs w:val="16"/>
              </w:rPr>
              <w:t xml:space="preserve"> квіт</w:t>
            </w:r>
            <w:r w:rsidR="00B3596D" w:rsidRPr="00773D50">
              <w:rPr>
                <w:rFonts w:ascii="Times New Roman" w:eastAsia="Times New Roman" w:hAnsi="Times New Roman" w:cs="Times New Roman"/>
                <w:color w:val="000000" w:themeColor="text1"/>
                <w:sz w:val="16"/>
                <w:szCs w:val="16"/>
              </w:rPr>
              <w:t>ня 2025</w:t>
            </w:r>
            <w:r w:rsidRPr="000536C9">
              <w:rPr>
                <w:rFonts w:ascii="Times New Roman" w:eastAsia="Times New Roman" w:hAnsi="Times New Roman" w:cs="Times New Roman"/>
                <w:color w:val="000000" w:themeColor="text1"/>
                <w:sz w:val="16"/>
                <w:szCs w:val="16"/>
              </w:rPr>
              <w:t xml:space="preserve"> року об 11 годині 00 хвилин.</w:t>
            </w:r>
          </w:p>
          <w:p w14:paraId="3B308B33" w14:textId="3587F415" w:rsidR="00193C14" w:rsidRPr="000536C9" w:rsidRDefault="00193C14" w:rsidP="009F4EA0">
            <w:pPr>
              <w:spacing w:after="0" w:line="240" w:lineRule="auto"/>
              <w:ind w:left="131" w:right="171"/>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t xml:space="preserve">Дата і час завершення </w:t>
            </w:r>
            <w:r w:rsidRPr="003F68F7">
              <w:rPr>
                <w:rFonts w:ascii="Times New Roman" w:eastAsia="Times New Roman" w:hAnsi="Times New Roman" w:cs="Times New Roman"/>
                <w:color w:val="000000" w:themeColor="text1"/>
                <w:sz w:val="16"/>
                <w:szCs w:val="16"/>
              </w:rPr>
              <w:t>надсилання до депозитарної установи бюлетенів для голосування</w:t>
            </w:r>
            <w:r w:rsidR="000056A6">
              <w:rPr>
                <w:rFonts w:ascii="Times New Roman" w:eastAsia="Times New Roman" w:hAnsi="Times New Roman" w:cs="Times New Roman"/>
                <w:color w:val="000000" w:themeColor="text1"/>
                <w:sz w:val="16"/>
                <w:szCs w:val="16"/>
              </w:rPr>
              <w:t xml:space="preserve">: </w:t>
            </w:r>
            <w:r w:rsidR="000056A6" w:rsidRPr="00AA66B1">
              <w:rPr>
                <w:rFonts w:ascii="Times New Roman" w:eastAsia="Times New Roman" w:hAnsi="Times New Roman" w:cs="Times New Roman"/>
                <w:color w:val="000000" w:themeColor="text1"/>
                <w:sz w:val="16"/>
                <w:szCs w:val="16"/>
              </w:rPr>
              <w:t>2</w:t>
            </w:r>
            <w:r w:rsidR="00B3596D">
              <w:rPr>
                <w:rFonts w:ascii="Times New Roman" w:eastAsia="Times New Roman" w:hAnsi="Times New Roman" w:cs="Times New Roman"/>
                <w:color w:val="000000" w:themeColor="text1"/>
                <w:sz w:val="16"/>
                <w:szCs w:val="16"/>
              </w:rPr>
              <w:t>4</w:t>
            </w:r>
            <w:r w:rsidRPr="000536C9">
              <w:rPr>
                <w:rFonts w:ascii="Times New Roman" w:eastAsia="Times New Roman" w:hAnsi="Times New Roman" w:cs="Times New Roman"/>
                <w:color w:val="000000" w:themeColor="text1"/>
                <w:sz w:val="16"/>
                <w:szCs w:val="16"/>
              </w:rPr>
              <w:t xml:space="preserve"> </w:t>
            </w:r>
            <w:r w:rsidR="000056A6" w:rsidRPr="000056A6">
              <w:rPr>
                <w:rFonts w:ascii="Times New Roman" w:eastAsia="Times New Roman" w:hAnsi="Times New Roman" w:cs="Times New Roman"/>
                <w:color w:val="000000" w:themeColor="text1"/>
                <w:sz w:val="16"/>
                <w:szCs w:val="16"/>
              </w:rPr>
              <w:t xml:space="preserve">квітня </w:t>
            </w:r>
            <w:r w:rsidR="00B3596D">
              <w:rPr>
                <w:rFonts w:ascii="Times New Roman" w:eastAsia="Times New Roman" w:hAnsi="Times New Roman" w:cs="Times New Roman"/>
                <w:color w:val="000000" w:themeColor="text1"/>
                <w:sz w:val="16"/>
                <w:szCs w:val="16"/>
              </w:rPr>
              <w:t>2025</w:t>
            </w:r>
            <w:r w:rsidRPr="000536C9">
              <w:rPr>
                <w:rFonts w:ascii="Times New Roman" w:eastAsia="Times New Roman" w:hAnsi="Times New Roman" w:cs="Times New Roman"/>
                <w:color w:val="000000" w:themeColor="text1"/>
                <w:sz w:val="16"/>
                <w:szCs w:val="16"/>
              </w:rPr>
              <w:t xml:space="preserve"> року о 18 годині 00 хвилин.</w:t>
            </w:r>
          </w:p>
          <w:p w14:paraId="17E2D026" w14:textId="77777777" w:rsidR="003F68F7" w:rsidRPr="003F68F7" w:rsidRDefault="003F68F7" w:rsidP="009F4EA0">
            <w:pPr>
              <w:spacing w:after="0" w:line="240" w:lineRule="auto"/>
              <w:ind w:left="131" w:right="171"/>
              <w:rPr>
                <w:rFonts w:ascii="Times New Roman" w:eastAsia="Times New Roman" w:hAnsi="Times New Roman" w:cs="Times New Roman"/>
                <w:color w:val="000000" w:themeColor="text1"/>
                <w:sz w:val="16"/>
                <w:szCs w:val="16"/>
              </w:rPr>
            </w:pPr>
          </w:p>
        </w:tc>
      </w:tr>
      <w:tr w:rsidR="00193C14" w:rsidRPr="000536C9" w14:paraId="3B061B64"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127D64E8" w14:textId="2C197070" w:rsidR="003F68F7" w:rsidRPr="003F68F7" w:rsidRDefault="003F68F7" w:rsidP="00C26C85">
            <w:pPr>
              <w:spacing w:after="0" w:line="240" w:lineRule="auto"/>
              <w:ind w:left="118" w:right="128"/>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 xml:space="preserve">Дані про мету зменшення розміру </w:t>
            </w:r>
            <w:r w:rsidRPr="003F68F7">
              <w:rPr>
                <w:rFonts w:ascii="Times New Roman" w:eastAsia="Times New Roman" w:hAnsi="Times New Roman" w:cs="Times New Roman"/>
                <w:color w:val="000000" w:themeColor="text1"/>
                <w:sz w:val="16"/>
                <w:szCs w:val="16"/>
              </w:rPr>
              <w:lastRenderedPageBreak/>
              <w:t>статутного капіталу та спосіб, у який буде проведено таку процедуру</w:t>
            </w:r>
          </w:p>
        </w:tc>
        <w:tc>
          <w:tcPr>
            <w:tcW w:w="3687" w:type="pct"/>
            <w:tcBorders>
              <w:top w:val="single" w:sz="6" w:space="0" w:color="000000"/>
              <w:left w:val="single" w:sz="6" w:space="0" w:color="000000"/>
              <w:bottom w:val="single" w:sz="6" w:space="0" w:color="000000"/>
              <w:right w:val="single" w:sz="6" w:space="0" w:color="000000"/>
            </w:tcBorders>
            <w:hideMark/>
          </w:tcPr>
          <w:p w14:paraId="6F94D040" w14:textId="292CFDAE" w:rsidR="003F68F7" w:rsidRPr="003F68F7" w:rsidRDefault="00193C14" w:rsidP="009F4EA0">
            <w:pPr>
              <w:spacing w:after="0" w:line="240" w:lineRule="auto"/>
              <w:ind w:left="131" w:right="171"/>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lastRenderedPageBreak/>
              <w:t xml:space="preserve">Відповідне питання не </w:t>
            </w:r>
            <w:proofErr w:type="spellStart"/>
            <w:r w:rsidRPr="000536C9">
              <w:rPr>
                <w:rFonts w:ascii="Times New Roman" w:eastAsia="Times New Roman" w:hAnsi="Times New Roman" w:cs="Times New Roman"/>
                <w:color w:val="000000" w:themeColor="text1"/>
                <w:sz w:val="16"/>
                <w:szCs w:val="16"/>
              </w:rPr>
              <w:t>внесено</w:t>
            </w:r>
            <w:proofErr w:type="spellEnd"/>
            <w:r w:rsidRPr="000536C9">
              <w:rPr>
                <w:rFonts w:ascii="Times New Roman" w:eastAsia="Times New Roman" w:hAnsi="Times New Roman" w:cs="Times New Roman"/>
                <w:color w:val="000000" w:themeColor="text1"/>
                <w:sz w:val="16"/>
                <w:szCs w:val="16"/>
              </w:rPr>
              <w:t xml:space="preserve"> до </w:t>
            </w:r>
            <w:proofErr w:type="spellStart"/>
            <w:r w:rsidR="00003C11">
              <w:rPr>
                <w:rFonts w:ascii="Times New Roman" w:eastAsia="Times New Roman" w:hAnsi="Times New Roman" w:cs="Times New Roman"/>
                <w:color w:val="000000" w:themeColor="text1"/>
                <w:sz w:val="16"/>
                <w:szCs w:val="16"/>
              </w:rPr>
              <w:t>проєкт</w:t>
            </w:r>
            <w:r w:rsidRPr="000536C9">
              <w:rPr>
                <w:rFonts w:ascii="Times New Roman" w:eastAsia="Times New Roman" w:hAnsi="Times New Roman" w:cs="Times New Roman"/>
                <w:color w:val="000000" w:themeColor="text1"/>
                <w:sz w:val="16"/>
                <w:szCs w:val="16"/>
              </w:rPr>
              <w:t>у</w:t>
            </w:r>
            <w:proofErr w:type="spellEnd"/>
            <w:r w:rsidRPr="000536C9">
              <w:rPr>
                <w:rFonts w:ascii="Times New Roman" w:eastAsia="Times New Roman" w:hAnsi="Times New Roman" w:cs="Times New Roman"/>
                <w:color w:val="000000" w:themeColor="text1"/>
                <w:sz w:val="16"/>
                <w:szCs w:val="16"/>
              </w:rPr>
              <w:t xml:space="preserve"> денного загальних зборів.</w:t>
            </w:r>
          </w:p>
        </w:tc>
      </w:tr>
      <w:tr w:rsidR="00193C14" w:rsidRPr="000536C9" w14:paraId="0A490428"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745593C8" w14:textId="22E2AB8B" w:rsidR="003F68F7" w:rsidRPr="003F68F7" w:rsidRDefault="003F68F7" w:rsidP="00C26C85">
            <w:pPr>
              <w:spacing w:after="0" w:line="240" w:lineRule="auto"/>
              <w:ind w:left="118" w:right="128"/>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lastRenderedPageBreak/>
              <w:t>Інші відомості, передбачені законодавством</w:t>
            </w:r>
          </w:p>
        </w:tc>
        <w:tc>
          <w:tcPr>
            <w:tcW w:w="3687" w:type="pct"/>
            <w:tcBorders>
              <w:top w:val="single" w:sz="6" w:space="0" w:color="000000"/>
              <w:left w:val="single" w:sz="6" w:space="0" w:color="000000"/>
              <w:bottom w:val="single" w:sz="6" w:space="0" w:color="000000"/>
              <w:right w:val="single" w:sz="6" w:space="0" w:color="000000"/>
            </w:tcBorders>
            <w:hideMark/>
          </w:tcPr>
          <w:p w14:paraId="0DCDB56F" w14:textId="15E9F163" w:rsidR="00DE0C96" w:rsidRDefault="00DE0C96" w:rsidP="009F4EA0">
            <w:pPr>
              <w:spacing w:after="0" w:line="240" w:lineRule="auto"/>
              <w:ind w:left="131" w:right="171"/>
              <w:jc w:val="both"/>
              <w:rPr>
                <w:rFonts w:ascii="Times New Roman" w:hAnsi="Times New Roman" w:cs="Times New Roman"/>
                <w:color w:val="000000" w:themeColor="text1"/>
                <w:sz w:val="16"/>
                <w:szCs w:val="16"/>
              </w:rPr>
            </w:pPr>
            <w:r w:rsidRPr="00DE0C96">
              <w:rPr>
                <w:rFonts w:ascii="Times New Roman" w:hAnsi="Times New Roman" w:cs="Times New Roman"/>
                <w:color w:val="000000" w:themeColor="text1"/>
                <w:sz w:val="16"/>
                <w:szCs w:val="16"/>
              </w:rPr>
              <w:t>Рішення про скликання річних за</w:t>
            </w:r>
            <w:r w:rsidR="00C91BC9">
              <w:rPr>
                <w:rFonts w:ascii="Times New Roman" w:hAnsi="Times New Roman" w:cs="Times New Roman"/>
                <w:color w:val="000000" w:themeColor="text1"/>
                <w:sz w:val="16"/>
                <w:szCs w:val="16"/>
              </w:rPr>
              <w:t>гальних зборів акціонерів ПрАТ «</w:t>
            </w:r>
            <w:r w:rsidR="00B3596D">
              <w:rPr>
                <w:rFonts w:ascii="Times New Roman" w:hAnsi="Times New Roman" w:cs="Times New Roman"/>
                <w:color w:val="000000" w:themeColor="text1"/>
                <w:sz w:val="16"/>
                <w:szCs w:val="16"/>
              </w:rPr>
              <w:t>ЛАН</w:t>
            </w:r>
            <w:r w:rsidRPr="00DE0C96">
              <w:rPr>
                <w:rFonts w:ascii="Times New Roman" w:hAnsi="Times New Roman" w:cs="Times New Roman"/>
                <w:color w:val="000000" w:themeColor="text1"/>
                <w:sz w:val="16"/>
                <w:szCs w:val="16"/>
              </w:rPr>
              <w:t xml:space="preserve">»  та їх дистанційне проведення (далі – </w:t>
            </w:r>
            <w:r w:rsidR="00DC19A6">
              <w:rPr>
                <w:rFonts w:ascii="Times New Roman" w:hAnsi="Times New Roman" w:cs="Times New Roman"/>
                <w:color w:val="000000" w:themeColor="text1"/>
                <w:sz w:val="16"/>
                <w:szCs w:val="16"/>
              </w:rPr>
              <w:t>з</w:t>
            </w:r>
            <w:r w:rsidRPr="00DE0C96">
              <w:rPr>
                <w:rFonts w:ascii="Times New Roman" w:hAnsi="Times New Roman" w:cs="Times New Roman"/>
                <w:color w:val="000000" w:themeColor="text1"/>
                <w:sz w:val="16"/>
                <w:szCs w:val="16"/>
              </w:rPr>
              <w:t>агальні збори) прийнято Наглядовою радою Товариства (</w:t>
            </w:r>
            <w:r w:rsidR="00A94DDA" w:rsidRPr="00AA66B1">
              <w:rPr>
                <w:rFonts w:ascii="Times New Roman" w:hAnsi="Times New Roman" w:cs="Times New Roman"/>
                <w:color w:val="000000" w:themeColor="text1"/>
                <w:sz w:val="16"/>
                <w:szCs w:val="16"/>
              </w:rPr>
              <w:t>протокол №</w:t>
            </w:r>
            <w:r w:rsidR="00B3596D">
              <w:rPr>
                <w:rFonts w:ascii="Times New Roman" w:hAnsi="Times New Roman" w:cs="Times New Roman"/>
                <w:color w:val="000000" w:themeColor="text1"/>
                <w:sz w:val="16"/>
                <w:szCs w:val="16"/>
              </w:rPr>
              <w:t xml:space="preserve"> </w:t>
            </w:r>
            <w:r w:rsidR="00C97CB9" w:rsidRPr="00C97CB9">
              <w:rPr>
                <w:rFonts w:ascii="Times New Roman" w:hAnsi="Times New Roman" w:cs="Times New Roman"/>
                <w:color w:val="000000" w:themeColor="text1"/>
                <w:sz w:val="16"/>
                <w:szCs w:val="16"/>
              </w:rPr>
              <w:t>1</w:t>
            </w:r>
            <w:r w:rsidR="00D32140" w:rsidRPr="00AA66B1">
              <w:rPr>
                <w:rFonts w:ascii="Times New Roman" w:hAnsi="Times New Roman" w:cs="Times New Roman"/>
                <w:color w:val="000000" w:themeColor="text1"/>
                <w:sz w:val="16"/>
                <w:szCs w:val="16"/>
              </w:rPr>
              <w:t xml:space="preserve"> від </w:t>
            </w:r>
            <w:r w:rsidR="009B3FF5" w:rsidRPr="009B3FF5">
              <w:rPr>
                <w:rFonts w:ascii="Times New Roman" w:hAnsi="Times New Roman" w:cs="Times New Roman"/>
                <w:sz w:val="16"/>
                <w:szCs w:val="16"/>
              </w:rPr>
              <w:t xml:space="preserve">03 березня </w:t>
            </w:r>
            <w:r w:rsidR="00B3596D">
              <w:rPr>
                <w:rFonts w:ascii="Times New Roman" w:hAnsi="Times New Roman" w:cs="Times New Roman"/>
                <w:color w:val="000000" w:themeColor="text1"/>
                <w:sz w:val="16"/>
                <w:szCs w:val="16"/>
              </w:rPr>
              <w:t>2025</w:t>
            </w:r>
            <w:r w:rsidRPr="00AA66B1">
              <w:rPr>
                <w:rFonts w:ascii="Times New Roman" w:hAnsi="Times New Roman" w:cs="Times New Roman"/>
                <w:color w:val="000000" w:themeColor="text1"/>
                <w:sz w:val="16"/>
                <w:szCs w:val="16"/>
              </w:rPr>
              <w:t xml:space="preserve"> року</w:t>
            </w:r>
            <w:r w:rsidRPr="00DE0C96">
              <w:rPr>
                <w:rFonts w:ascii="Times New Roman" w:hAnsi="Times New Roman" w:cs="Times New Roman"/>
                <w:color w:val="000000" w:themeColor="text1"/>
                <w:sz w:val="16"/>
                <w:szCs w:val="16"/>
              </w:rPr>
              <w:t xml:space="preserve">) відповідно до Закону України </w:t>
            </w:r>
            <w:r w:rsidR="00090B68">
              <w:rPr>
                <w:rFonts w:ascii="Times New Roman" w:hAnsi="Times New Roman" w:cs="Times New Roman"/>
                <w:color w:val="000000" w:themeColor="text1"/>
                <w:sz w:val="16"/>
                <w:szCs w:val="16"/>
              </w:rPr>
              <w:t>«</w:t>
            </w:r>
            <w:r w:rsidRPr="00DE0C96">
              <w:rPr>
                <w:rFonts w:ascii="Times New Roman" w:hAnsi="Times New Roman" w:cs="Times New Roman"/>
                <w:color w:val="000000" w:themeColor="text1"/>
                <w:sz w:val="16"/>
                <w:szCs w:val="16"/>
              </w:rPr>
              <w:t>Про акціонерні товариства</w:t>
            </w:r>
            <w:r w:rsidR="00090B68">
              <w:rPr>
                <w:rFonts w:ascii="Times New Roman" w:hAnsi="Times New Roman" w:cs="Times New Roman"/>
                <w:color w:val="000000" w:themeColor="text1"/>
                <w:sz w:val="16"/>
                <w:szCs w:val="16"/>
              </w:rPr>
              <w:t xml:space="preserve">» </w:t>
            </w:r>
            <w:r w:rsidRPr="00DE0C96">
              <w:rPr>
                <w:rFonts w:ascii="Times New Roman" w:hAnsi="Times New Roman" w:cs="Times New Roman"/>
                <w:color w:val="000000" w:themeColor="text1"/>
                <w:sz w:val="16"/>
                <w:szCs w:val="16"/>
              </w:rPr>
              <w:t>та рішень Національної комісії з цінних паперів та фондового ринку, прийнятих у період дії воєнного стану.</w:t>
            </w:r>
          </w:p>
          <w:p w14:paraId="6146CD5D" w14:textId="77777777" w:rsidR="005B6702" w:rsidRDefault="005B6702" w:rsidP="009F4EA0">
            <w:pPr>
              <w:spacing w:after="0" w:line="240" w:lineRule="auto"/>
              <w:ind w:left="131" w:right="171"/>
              <w:jc w:val="both"/>
              <w:rPr>
                <w:rFonts w:ascii="Times New Roman" w:hAnsi="Times New Roman" w:cs="Times New Roman"/>
                <w:color w:val="000000" w:themeColor="text1"/>
                <w:sz w:val="16"/>
                <w:szCs w:val="16"/>
              </w:rPr>
            </w:pPr>
          </w:p>
          <w:p w14:paraId="45895992" w14:textId="002103B6" w:rsidR="005B6702" w:rsidRPr="000536C9" w:rsidRDefault="005B6702" w:rsidP="009F4EA0">
            <w:pPr>
              <w:spacing w:after="0" w:line="240" w:lineRule="auto"/>
              <w:ind w:left="131" w:right="171"/>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2</w:t>
            </w:r>
            <w:r w:rsidR="00B3596D">
              <w:rPr>
                <w:rFonts w:ascii="Times New Roman" w:hAnsi="Times New Roman" w:cs="Times New Roman"/>
                <w:color w:val="000000" w:themeColor="text1"/>
                <w:sz w:val="16"/>
                <w:szCs w:val="16"/>
              </w:rPr>
              <w:t>4</w:t>
            </w:r>
            <w:r w:rsidR="00090B68">
              <w:rPr>
                <w:rFonts w:ascii="Times New Roman" w:hAnsi="Times New Roman" w:cs="Times New Roman"/>
                <w:color w:val="000000" w:themeColor="text1"/>
                <w:sz w:val="16"/>
                <w:szCs w:val="16"/>
              </w:rPr>
              <w:t xml:space="preserve"> квітня </w:t>
            </w:r>
            <w:r w:rsidR="00B3596D">
              <w:rPr>
                <w:rFonts w:ascii="Times New Roman" w:hAnsi="Times New Roman" w:cs="Times New Roman"/>
                <w:color w:val="000000" w:themeColor="text1"/>
                <w:sz w:val="16"/>
                <w:szCs w:val="16"/>
              </w:rPr>
              <w:t>2025</w:t>
            </w:r>
            <w:r w:rsidRPr="005B6702">
              <w:rPr>
                <w:rFonts w:ascii="Times New Roman" w:hAnsi="Times New Roman" w:cs="Times New Roman"/>
                <w:color w:val="000000" w:themeColor="text1"/>
                <w:sz w:val="16"/>
                <w:szCs w:val="16"/>
              </w:rPr>
              <w:t xml:space="preserve"> року – дата дистанційного проведення </w:t>
            </w:r>
            <w:r w:rsidR="00090B68">
              <w:rPr>
                <w:rFonts w:ascii="Times New Roman" w:hAnsi="Times New Roman" w:cs="Times New Roman"/>
                <w:color w:val="000000" w:themeColor="text1"/>
                <w:sz w:val="16"/>
                <w:szCs w:val="16"/>
              </w:rPr>
              <w:t>з</w:t>
            </w:r>
            <w:r w:rsidRPr="005B6702">
              <w:rPr>
                <w:rFonts w:ascii="Times New Roman" w:hAnsi="Times New Roman" w:cs="Times New Roman"/>
                <w:color w:val="000000" w:themeColor="text1"/>
                <w:sz w:val="16"/>
                <w:szCs w:val="16"/>
              </w:rPr>
              <w:t xml:space="preserve">агальних зборів (дата завершення голосування), що будуть проведені у відповідності до </w:t>
            </w:r>
            <w:r w:rsidR="00090B68">
              <w:rPr>
                <w:rFonts w:ascii="Times New Roman" w:hAnsi="Times New Roman" w:cs="Times New Roman"/>
                <w:color w:val="000000" w:themeColor="text1"/>
                <w:sz w:val="16"/>
                <w:szCs w:val="16"/>
              </w:rPr>
              <w:t>«</w:t>
            </w:r>
            <w:r w:rsidRPr="005B6702">
              <w:rPr>
                <w:rFonts w:ascii="Times New Roman" w:hAnsi="Times New Roman" w:cs="Times New Roman"/>
                <w:color w:val="000000" w:themeColor="text1"/>
                <w:sz w:val="16"/>
                <w:szCs w:val="16"/>
              </w:rPr>
              <w:t>Порядку скликання та проведення дистанційних загальних зборів акціонерів</w:t>
            </w:r>
            <w:r w:rsidR="00090B68">
              <w:rPr>
                <w:rFonts w:ascii="Times New Roman" w:hAnsi="Times New Roman" w:cs="Times New Roman"/>
                <w:color w:val="000000" w:themeColor="text1"/>
                <w:sz w:val="16"/>
                <w:szCs w:val="16"/>
              </w:rPr>
              <w:t xml:space="preserve">», </w:t>
            </w:r>
            <w:r w:rsidRPr="005B6702">
              <w:rPr>
                <w:rFonts w:ascii="Times New Roman" w:hAnsi="Times New Roman" w:cs="Times New Roman"/>
                <w:color w:val="000000" w:themeColor="text1"/>
                <w:sz w:val="16"/>
                <w:szCs w:val="16"/>
              </w:rPr>
              <w:t xml:space="preserve">затвердженого Рішенням Національної комісії з цінних паперів та фондового ринку </w:t>
            </w:r>
            <w:r w:rsidR="00C603A8" w:rsidRPr="005B6702">
              <w:rPr>
                <w:rFonts w:ascii="Times New Roman" w:hAnsi="Times New Roman" w:cs="Times New Roman"/>
                <w:color w:val="000000" w:themeColor="text1"/>
                <w:sz w:val="16"/>
                <w:szCs w:val="16"/>
              </w:rPr>
              <w:t>№</w:t>
            </w:r>
            <w:r w:rsidR="00C603A8">
              <w:rPr>
                <w:rFonts w:ascii="Times New Roman" w:hAnsi="Times New Roman" w:cs="Times New Roman"/>
                <w:color w:val="000000" w:themeColor="text1"/>
                <w:sz w:val="16"/>
                <w:szCs w:val="16"/>
              </w:rPr>
              <w:t xml:space="preserve"> </w:t>
            </w:r>
            <w:r w:rsidR="00C603A8" w:rsidRPr="005B6702">
              <w:rPr>
                <w:rFonts w:ascii="Times New Roman" w:hAnsi="Times New Roman" w:cs="Times New Roman"/>
                <w:color w:val="000000" w:themeColor="text1"/>
                <w:sz w:val="16"/>
                <w:szCs w:val="16"/>
              </w:rPr>
              <w:t xml:space="preserve">236 </w:t>
            </w:r>
            <w:r w:rsidRPr="005B6702">
              <w:rPr>
                <w:rFonts w:ascii="Times New Roman" w:hAnsi="Times New Roman" w:cs="Times New Roman"/>
                <w:color w:val="000000" w:themeColor="text1"/>
                <w:sz w:val="16"/>
                <w:szCs w:val="16"/>
              </w:rPr>
              <w:t>від 06 березня 2023 року (далі – Порядок). Спосіб проведення загальних зборів – дистанційні загальні збори.</w:t>
            </w:r>
          </w:p>
          <w:p w14:paraId="0BE8639C" w14:textId="77777777"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p>
          <w:p w14:paraId="61D5A159" w14:textId="6640CA53" w:rsidR="004C221E" w:rsidRDefault="005B6702" w:rsidP="009F4EA0">
            <w:pPr>
              <w:spacing w:after="0" w:line="240" w:lineRule="auto"/>
              <w:ind w:left="131" w:right="171"/>
              <w:jc w:val="both"/>
              <w:rPr>
                <w:rFonts w:ascii="Times New Roman" w:hAnsi="Times New Roman" w:cs="Times New Roman"/>
                <w:color w:val="000000" w:themeColor="text1"/>
                <w:sz w:val="16"/>
                <w:szCs w:val="16"/>
              </w:rPr>
            </w:pPr>
            <w:r w:rsidRPr="005B6702">
              <w:rPr>
                <w:rFonts w:ascii="Times New Roman" w:hAnsi="Times New Roman" w:cs="Times New Roman"/>
                <w:color w:val="000000" w:themeColor="text1"/>
                <w:sz w:val="16"/>
                <w:szCs w:val="16"/>
              </w:rPr>
              <w:t xml:space="preserve">Адреса сторінки на веб-сайті Товариства: </w:t>
            </w:r>
            <w:r w:rsidR="00210486">
              <w:rPr>
                <w:rFonts w:ascii="Times New Roman" w:hAnsi="Times New Roman" w:cs="Times New Roman"/>
                <w:sz w:val="16"/>
                <w:szCs w:val="16"/>
              </w:rPr>
              <w:t>http://lan-cv.com.ua</w:t>
            </w:r>
            <w:r w:rsidR="003F4C62" w:rsidRPr="00210486">
              <w:rPr>
                <w:rFonts w:ascii="Times New Roman" w:hAnsi="Times New Roman" w:cs="Times New Roman"/>
                <w:sz w:val="16"/>
                <w:szCs w:val="16"/>
              </w:rPr>
              <w:t>,</w:t>
            </w:r>
            <w:r w:rsidR="003F4C62">
              <w:rPr>
                <w:rFonts w:ascii="Times New Roman" w:hAnsi="Times New Roman" w:cs="Times New Roman"/>
                <w:sz w:val="16"/>
                <w:szCs w:val="16"/>
              </w:rPr>
              <w:t xml:space="preserve"> </w:t>
            </w:r>
            <w:r w:rsidRPr="005B6702">
              <w:rPr>
                <w:rFonts w:ascii="Times New Roman" w:hAnsi="Times New Roman" w:cs="Times New Roman"/>
                <w:color w:val="000000" w:themeColor="text1"/>
                <w:sz w:val="16"/>
                <w:szCs w:val="16"/>
              </w:rPr>
              <w:t xml:space="preserve">на якій розміщена інформація з </w:t>
            </w:r>
            <w:proofErr w:type="spellStart"/>
            <w:r w:rsidR="00003C11">
              <w:rPr>
                <w:rFonts w:ascii="Times New Roman" w:hAnsi="Times New Roman" w:cs="Times New Roman"/>
                <w:color w:val="000000" w:themeColor="text1"/>
                <w:sz w:val="16"/>
                <w:szCs w:val="16"/>
              </w:rPr>
              <w:t>проєкт</w:t>
            </w:r>
            <w:r w:rsidRPr="005B6702">
              <w:rPr>
                <w:rFonts w:ascii="Times New Roman" w:hAnsi="Times New Roman" w:cs="Times New Roman"/>
                <w:color w:val="000000" w:themeColor="text1"/>
                <w:sz w:val="16"/>
                <w:szCs w:val="16"/>
              </w:rPr>
              <w:t>ами</w:t>
            </w:r>
            <w:proofErr w:type="spellEnd"/>
            <w:r w:rsidRPr="005B6702">
              <w:rPr>
                <w:rFonts w:ascii="Times New Roman" w:hAnsi="Times New Roman" w:cs="Times New Roman"/>
                <w:color w:val="000000" w:themeColor="text1"/>
                <w:sz w:val="16"/>
                <w:szCs w:val="16"/>
              </w:rPr>
              <w:t xml:space="preserve"> рішень щодо кожного з питань, включених до порядку денного </w:t>
            </w:r>
            <w:r w:rsidR="00DC19A6">
              <w:rPr>
                <w:rFonts w:ascii="Times New Roman" w:hAnsi="Times New Roman" w:cs="Times New Roman"/>
                <w:color w:val="000000" w:themeColor="text1"/>
                <w:sz w:val="16"/>
                <w:szCs w:val="16"/>
              </w:rPr>
              <w:t>з</w:t>
            </w:r>
            <w:r w:rsidRPr="005B6702">
              <w:rPr>
                <w:rFonts w:ascii="Times New Roman" w:hAnsi="Times New Roman" w:cs="Times New Roman"/>
                <w:color w:val="000000" w:themeColor="text1"/>
                <w:sz w:val="16"/>
                <w:szCs w:val="16"/>
              </w:rPr>
              <w:t xml:space="preserve">агальних зборів, повідомлення про проведення </w:t>
            </w:r>
            <w:r w:rsidR="00DC19A6">
              <w:rPr>
                <w:rFonts w:ascii="Times New Roman" w:hAnsi="Times New Roman" w:cs="Times New Roman"/>
                <w:color w:val="000000" w:themeColor="text1"/>
                <w:sz w:val="16"/>
                <w:szCs w:val="16"/>
              </w:rPr>
              <w:t>з</w:t>
            </w:r>
            <w:r w:rsidRPr="005B6702">
              <w:rPr>
                <w:rFonts w:ascii="Times New Roman" w:hAnsi="Times New Roman" w:cs="Times New Roman"/>
                <w:color w:val="000000" w:themeColor="text1"/>
                <w:sz w:val="16"/>
                <w:szCs w:val="16"/>
              </w:rPr>
              <w:t>агальних зборів, а також інформація, зазначена у пункті 38 Порядку</w:t>
            </w:r>
            <w:r w:rsidR="003F4C62">
              <w:rPr>
                <w:rFonts w:ascii="Times New Roman" w:hAnsi="Times New Roman" w:cs="Times New Roman"/>
                <w:color w:val="000000" w:themeColor="text1"/>
                <w:sz w:val="16"/>
                <w:szCs w:val="16"/>
              </w:rPr>
              <w:t>.</w:t>
            </w:r>
          </w:p>
          <w:p w14:paraId="3F16B077" w14:textId="77777777" w:rsidR="005B6702" w:rsidRDefault="005B6702" w:rsidP="009F4EA0">
            <w:pPr>
              <w:spacing w:after="0" w:line="240" w:lineRule="auto"/>
              <w:ind w:left="131" w:right="171"/>
              <w:jc w:val="both"/>
              <w:rPr>
                <w:rFonts w:ascii="Times New Roman" w:hAnsi="Times New Roman" w:cs="Times New Roman"/>
                <w:color w:val="000000" w:themeColor="text1"/>
                <w:sz w:val="16"/>
                <w:szCs w:val="16"/>
              </w:rPr>
            </w:pPr>
          </w:p>
          <w:p w14:paraId="62530AB6" w14:textId="2BAF0D00" w:rsidR="001915D3" w:rsidRPr="001915D3" w:rsidRDefault="002B70C6" w:rsidP="009F4EA0">
            <w:pPr>
              <w:spacing w:after="0" w:line="240" w:lineRule="auto"/>
              <w:ind w:left="131" w:right="171"/>
              <w:jc w:val="both"/>
              <w:rPr>
                <w:rFonts w:ascii="Times New Roman" w:hAnsi="Times New Roman" w:cs="Times New Roman"/>
                <w:color w:val="000000" w:themeColor="text1"/>
                <w:sz w:val="16"/>
                <w:szCs w:val="16"/>
              </w:rPr>
            </w:pPr>
            <w:r w:rsidRPr="00773D50">
              <w:rPr>
                <w:rFonts w:ascii="Times New Roman" w:hAnsi="Times New Roman" w:cs="Times New Roman"/>
                <w:color w:val="000000" w:themeColor="text1"/>
                <w:sz w:val="16"/>
                <w:szCs w:val="16"/>
              </w:rPr>
              <w:t>1</w:t>
            </w:r>
            <w:r w:rsidR="00773D50" w:rsidRPr="00773D50">
              <w:rPr>
                <w:rFonts w:ascii="Times New Roman" w:hAnsi="Times New Roman" w:cs="Times New Roman"/>
                <w:color w:val="000000" w:themeColor="text1"/>
                <w:sz w:val="16"/>
                <w:szCs w:val="16"/>
              </w:rPr>
              <w:t>4</w:t>
            </w:r>
            <w:r w:rsidR="00B3596D">
              <w:rPr>
                <w:rFonts w:ascii="Times New Roman" w:hAnsi="Times New Roman" w:cs="Times New Roman"/>
                <w:color w:val="000000" w:themeColor="text1"/>
                <w:sz w:val="16"/>
                <w:szCs w:val="16"/>
              </w:rPr>
              <w:t xml:space="preserve"> квітня 2025</w:t>
            </w:r>
            <w:r w:rsidR="001915D3" w:rsidRPr="00AA66B1">
              <w:rPr>
                <w:rFonts w:ascii="Times New Roman" w:hAnsi="Times New Roman" w:cs="Times New Roman"/>
                <w:color w:val="000000" w:themeColor="text1"/>
                <w:sz w:val="16"/>
                <w:szCs w:val="16"/>
              </w:rPr>
              <w:t xml:space="preserve"> року – дата розміщення бюлетеня для голосування щодо інших питань порядку денного, крім обрання членів </w:t>
            </w:r>
            <w:r w:rsidR="00022460" w:rsidRPr="00AA66B1">
              <w:rPr>
                <w:rFonts w:ascii="Times New Roman" w:hAnsi="Times New Roman" w:cs="Times New Roman"/>
                <w:color w:val="000000" w:themeColor="text1"/>
                <w:sz w:val="16"/>
                <w:szCs w:val="16"/>
              </w:rPr>
              <w:t>Ради директорів.</w:t>
            </w:r>
          </w:p>
          <w:p w14:paraId="26CEC687" w14:textId="77777777" w:rsidR="001915D3" w:rsidRPr="001915D3" w:rsidRDefault="001915D3" w:rsidP="009F4EA0">
            <w:pPr>
              <w:spacing w:after="0" w:line="240" w:lineRule="auto"/>
              <w:ind w:left="131" w:right="171"/>
              <w:jc w:val="both"/>
              <w:rPr>
                <w:rFonts w:ascii="Times New Roman" w:hAnsi="Times New Roman" w:cs="Times New Roman"/>
                <w:color w:val="000000" w:themeColor="text1"/>
                <w:sz w:val="16"/>
                <w:szCs w:val="16"/>
              </w:rPr>
            </w:pPr>
          </w:p>
          <w:p w14:paraId="3DF9EEFD" w14:textId="3852460A" w:rsidR="00A94DDA" w:rsidRDefault="00A94DDA" w:rsidP="009F4EA0">
            <w:pPr>
              <w:spacing w:after="0" w:line="240" w:lineRule="auto"/>
              <w:ind w:left="131" w:right="171"/>
              <w:jc w:val="both"/>
              <w:rPr>
                <w:rFonts w:ascii="Times New Roman" w:hAnsi="Times New Roman" w:cs="Times New Roman"/>
                <w:color w:val="000000" w:themeColor="text1"/>
                <w:sz w:val="16"/>
                <w:szCs w:val="16"/>
              </w:rPr>
            </w:pPr>
          </w:p>
          <w:p w14:paraId="50F17083" w14:textId="2CD0BCD9" w:rsidR="00A94DDA" w:rsidRPr="00A94DDA" w:rsidRDefault="00A94DDA" w:rsidP="009F4EA0">
            <w:pPr>
              <w:spacing w:after="0" w:line="240" w:lineRule="auto"/>
              <w:ind w:left="131" w:right="171"/>
              <w:jc w:val="both"/>
              <w:rPr>
                <w:rFonts w:ascii="Times New Roman" w:hAnsi="Times New Roman" w:cs="Times New Roman"/>
                <w:color w:val="000000" w:themeColor="text1"/>
                <w:sz w:val="16"/>
                <w:szCs w:val="16"/>
              </w:rPr>
            </w:pPr>
            <w:r w:rsidRPr="00A94DDA">
              <w:rPr>
                <w:rFonts w:ascii="Times New Roman" w:hAnsi="Times New Roman" w:cs="Times New Roman"/>
                <w:color w:val="000000" w:themeColor="text1"/>
                <w:sz w:val="16"/>
                <w:szCs w:val="16"/>
              </w:rPr>
              <w:t xml:space="preserve">Існує наявність взаємозв’язку між питаннями, включеними до </w:t>
            </w:r>
            <w:proofErr w:type="spellStart"/>
            <w:r w:rsidR="00003C11">
              <w:rPr>
                <w:rFonts w:ascii="Times New Roman" w:hAnsi="Times New Roman" w:cs="Times New Roman"/>
                <w:color w:val="000000" w:themeColor="text1"/>
                <w:sz w:val="16"/>
                <w:szCs w:val="16"/>
              </w:rPr>
              <w:t>проєкт</w:t>
            </w:r>
            <w:r w:rsidRPr="00A94DDA">
              <w:rPr>
                <w:rFonts w:ascii="Times New Roman" w:hAnsi="Times New Roman" w:cs="Times New Roman"/>
                <w:color w:val="000000" w:themeColor="text1"/>
                <w:sz w:val="16"/>
                <w:szCs w:val="16"/>
              </w:rPr>
              <w:t>у</w:t>
            </w:r>
            <w:proofErr w:type="spellEnd"/>
            <w:r w:rsidRPr="00A94DDA">
              <w:rPr>
                <w:rFonts w:ascii="Times New Roman" w:hAnsi="Times New Roman" w:cs="Times New Roman"/>
                <w:color w:val="000000" w:themeColor="text1"/>
                <w:sz w:val="16"/>
                <w:szCs w:val="16"/>
              </w:rPr>
              <w:t xml:space="preserve"> порядку денного </w:t>
            </w:r>
            <w:r w:rsidR="00022460">
              <w:rPr>
                <w:rFonts w:ascii="Times New Roman" w:hAnsi="Times New Roman" w:cs="Times New Roman"/>
                <w:color w:val="000000" w:themeColor="text1"/>
                <w:sz w:val="16"/>
                <w:szCs w:val="16"/>
              </w:rPr>
              <w:t>з</w:t>
            </w:r>
            <w:r w:rsidRPr="00A94DDA">
              <w:rPr>
                <w:rFonts w:ascii="Times New Roman" w:hAnsi="Times New Roman" w:cs="Times New Roman"/>
                <w:color w:val="000000" w:themeColor="text1"/>
                <w:sz w:val="16"/>
                <w:szCs w:val="16"/>
              </w:rPr>
              <w:t xml:space="preserve">агальних зборів, а саме: </w:t>
            </w:r>
          </w:p>
          <w:p w14:paraId="3EA349D9" w14:textId="060AC71C" w:rsidR="00F049A8" w:rsidRDefault="00A94DDA" w:rsidP="00F049A8">
            <w:pPr>
              <w:spacing w:after="0" w:line="240" w:lineRule="auto"/>
              <w:ind w:left="131" w:right="171"/>
              <w:jc w:val="both"/>
              <w:rPr>
                <w:rFonts w:ascii="Times New Roman" w:hAnsi="Times New Roman" w:cs="Times New Roman"/>
                <w:color w:val="000000" w:themeColor="text1"/>
                <w:sz w:val="16"/>
                <w:szCs w:val="16"/>
                <w:lang w:val="ru-RU"/>
              </w:rPr>
            </w:pPr>
            <w:r>
              <w:rPr>
                <w:rFonts w:ascii="Times New Roman" w:hAnsi="Times New Roman" w:cs="Times New Roman"/>
                <w:color w:val="000000" w:themeColor="text1"/>
                <w:sz w:val="16"/>
                <w:szCs w:val="16"/>
              </w:rPr>
              <w:t xml:space="preserve">- </w:t>
            </w:r>
            <w:r w:rsidRPr="00A94DDA">
              <w:rPr>
                <w:rFonts w:ascii="Times New Roman" w:hAnsi="Times New Roman" w:cs="Times New Roman"/>
                <w:color w:val="000000" w:themeColor="text1"/>
                <w:sz w:val="16"/>
                <w:szCs w:val="16"/>
              </w:rPr>
              <w:t xml:space="preserve">між питанням </w:t>
            </w:r>
            <w:r w:rsidR="008D1CBF">
              <w:rPr>
                <w:rFonts w:ascii="Times New Roman" w:hAnsi="Times New Roman" w:cs="Times New Roman"/>
                <w:color w:val="000000" w:themeColor="text1"/>
                <w:sz w:val="16"/>
                <w:szCs w:val="16"/>
              </w:rPr>
              <w:t>3 та питанням 4 порядку денного</w:t>
            </w:r>
            <w:r w:rsidR="008D1CBF">
              <w:rPr>
                <w:rFonts w:ascii="Times New Roman" w:hAnsi="Times New Roman" w:cs="Times New Roman"/>
                <w:color w:val="000000" w:themeColor="text1"/>
                <w:sz w:val="16"/>
                <w:szCs w:val="16"/>
                <w:lang w:val="ru-RU"/>
              </w:rPr>
              <w:t>.</w:t>
            </w:r>
          </w:p>
          <w:p w14:paraId="03413030" w14:textId="77777777" w:rsidR="00315F9D" w:rsidRDefault="00315F9D" w:rsidP="00F049A8">
            <w:pPr>
              <w:spacing w:after="0" w:line="240" w:lineRule="auto"/>
              <w:ind w:left="131" w:right="171"/>
              <w:jc w:val="both"/>
              <w:rPr>
                <w:rFonts w:ascii="Times New Roman" w:hAnsi="Times New Roman" w:cs="Times New Roman"/>
                <w:color w:val="000000" w:themeColor="text1"/>
                <w:sz w:val="16"/>
                <w:szCs w:val="16"/>
                <w:lang w:val="ru-RU"/>
              </w:rPr>
            </w:pPr>
            <w:r>
              <w:rPr>
                <w:rFonts w:ascii="Times New Roman" w:hAnsi="Times New Roman" w:cs="Times New Roman"/>
                <w:color w:val="000000" w:themeColor="text1"/>
                <w:sz w:val="16"/>
                <w:szCs w:val="16"/>
                <w:lang w:val="ru-RU"/>
              </w:rPr>
              <w:t>-</w:t>
            </w:r>
            <w:r>
              <w:t xml:space="preserve"> </w:t>
            </w:r>
            <w:proofErr w:type="spellStart"/>
            <w:r w:rsidRPr="00315F9D">
              <w:rPr>
                <w:rFonts w:ascii="Times New Roman" w:hAnsi="Times New Roman" w:cs="Times New Roman"/>
                <w:color w:val="000000" w:themeColor="text1"/>
                <w:sz w:val="16"/>
                <w:szCs w:val="16"/>
                <w:lang w:val="ru-RU"/>
              </w:rPr>
              <w:t>між</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питанням</w:t>
            </w:r>
            <w:proofErr w:type="spellEnd"/>
            <w:r w:rsidRPr="00315F9D">
              <w:rPr>
                <w:rFonts w:ascii="Times New Roman" w:hAnsi="Times New Roman" w:cs="Times New Roman"/>
                <w:color w:val="000000" w:themeColor="text1"/>
                <w:sz w:val="16"/>
                <w:szCs w:val="16"/>
                <w:lang w:val="ru-RU"/>
              </w:rPr>
              <w:t xml:space="preserve"> 5) та </w:t>
            </w:r>
            <w:proofErr w:type="spellStart"/>
            <w:r>
              <w:rPr>
                <w:rFonts w:ascii="Times New Roman" w:hAnsi="Times New Roman" w:cs="Times New Roman"/>
                <w:color w:val="000000" w:themeColor="text1"/>
                <w:sz w:val="16"/>
                <w:szCs w:val="16"/>
                <w:lang w:val="ru-RU"/>
              </w:rPr>
              <w:t>питаннями</w:t>
            </w:r>
            <w:proofErr w:type="spellEnd"/>
            <w:r w:rsidRPr="00315F9D">
              <w:rPr>
                <w:rFonts w:ascii="Times New Roman" w:hAnsi="Times New Roman" w:cs="Times New Roman"/>
                <w:color w:val="000000" w:themeColor="text1"/>
                <w:sz w:val="16"/>
                <w:szCs w:val="16"/>
                <w:lang w:val="ru-RU"/>
              </w:rPr>
              <w:t xml:space="preserve"> 6), 7), 8) порядку денного. </w:t>
            </w:r>
          </w:p>
          <w:p w14:paraId="6364CC3E" w14:textId="77777777" w:rsidR="00315F9D" w:rsidRDefault="00315F9D" w:rsidP="00F049A8">
            <w:pPr>
              <w:spacing w:after="0" w:line="240" w:lineRule="auto"/>
              <w:ind w:left="131" w:right="171"/>
              <w:jc w:val="both"/>
              <w:rPr>
                <w:rFonts w:ascii="Times New Roman" w:hAnsi="Times New Roman" w:cs="Times New Roman"/>
                <w:color w:val="000000" w:themeColor="text1"/>
                <w:sz w:val="16"/>
                <w:szCs w:val="16"/>
                <w:lang w:val="ru-RU"/>
              </w:rPr>
            </w:pPr>
          </w:p>
          <w:p w14:paraId="66853059" w14:textId="0FA35AEA" w:rsidR="00315F9D" w:rsidRPr="008D1CBF" w:rsidRDefault="00315F9D" w:rsidP="00F049A8">
            <w:pPr>
              <w:spacing w:after="0" w:line="240" w:lineRule="auto"/>
              <w:ind w:left="131" w:right="171"/>
              <w:jc w:val="both"/>
              <w:rPr>
                <w:rFonts w:ascii="Times New Roman" w:hAnsi="Times New Roman" w:cs="Times New Roman"/>
                <w:color w:val="000000" w:themeColor="text1"/>
                <w:sz w:val="16"/>
                <w:szCs w:val="16"/>
                <w:lang w:val="ru-RU"/>
              </w:rPr>
            </w:pPr>
            <w:r w:rsidRPr="00315F9D">
              <w:rPr>
                <w:rFonts w:ascii="Times New Roman" w:hAnsi="Times New Roman" w:cs="Times New Roman"/>
                <w:color w:val="000000" w:themeColor="text1"/>
                <w:sz w:val="16"/>
                <w:szCs w:val="16"/>
                <w:lang w:val="ru-RU"/>
              </w:rPr>
              <w:t xml:space="preserve">В </w:t>
            </w:r>
            <w:proofErr w:type="spellStart"/>
            <w:r w:rsidRPr="00315F9D">
              <w:rPr>
                <w:rFonts w:ascii="Times New Roman" w:hAnsi="Times New Roman" w:cs="Times New Roman"/>
                <w:color w:val="000000" w:themeColor="text1"/>
                <w:sz w:val="16"/>
                <w:szCs w:val="16"/>
                <w:lang w:val="ru-RU"/>
              </w:rPr>
              <w:t>разі</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неприйняття</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рішення</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або</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прийняття</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взаємовиключного</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рішення</w:t>
            </w:r>
            <w:proofErr w:type="spellEnd"/>
            <w:r w:rsidRPr="00315F9D">
              <w:rPr>
                <w:rFonts w:ascii="Times New Roman" w:hAnsi="Times New Roman" w:cs="Times New Roman"/>
                <w:color w:val="000000" w:themeColor="text1"/>
                <w:sz w:val="16"/>
                <w:szCs w:val="16"/>
                <w:lang w:val="ru-RU"/>
              </w:rPr>
              <w:t xml:space="preserve"> з </w:t>
            </w:r>
            <w:proofErr w:type="spellStart"/>
            <w:r w:rsidRPr="00315F9D">
              <w:rPr>
                <w:rFonts w:ascii="Times New Roman" w:hAnsi="Times New Roman" w:cs="Times New Roman"/>
                <w:color w:val="000000" w:themeColor="text1"/>
                <w:sz w:val="16"/>
                <w:szCs w:val="16"/>
                <w:lang w:val="ru-RU"/>
              </w:rPr>
              <w:t>питання</w:t>
            </w:r>
            <w:proofErr w:type="spellEnd"/>
            <w:r w:rsidRPr="00315F9D">
              <w:rPr>
                <w:rFonts w:ascii="Times New Roman" w:hAnsi="Times New Roman" w:cs="Times New Roman"/>
                <w:color w:val="000000" w:themeColor="text1"/>
                <w:sz w:val="16"/>
                <w:szCs w:val="16"/>
                <w:lang w:val="ru-RU"/>
              </w:rPr>
              <w:t xml:space="preserve"> 3) порядку денного, </w:t>
            </w:r>
            <w:proofErr w:type="spellStart"/>
            <w:r w:rsidRPr="00315F9D">
              <w:rPr>
                <w:rFonts w:ascii="Times New Roman" w:hAnsi="Times New Roman" w:cs="Times New Roman"/>
                <w:color w:val="000000" w:themeColor="text1"/>
                <w:sz w:val="16"/>
                <w:szCs w:val="16"/>
                <w:lang w:val="ru-RU"/>
              </w:rPr>
              <w:t>прийняття</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рішення</w:t>
            </w:r>
            <w:proofErr w:type="spellEnd"/>
            <w:r w:rsidRPr="00315F9D">
              <w:rPr>
                <w:rFonts w:ascii="Times New Roman" w:hAnsi="Times New Roman" w:cs="Times New Roman"/>
                <w:color w:val="000000" w:themeColor="text1"/>
                <w:sz w:val="16"/>
                <w:szCs w:val="16"/>
                <w:lang w:val="ru-RU"/>
              </w:rPr>
              <w:t xml:space="preserve"> з </w:t>
            </w:r>
            <w:proofErr w:type="spellStart"/>
            <w:r w:rsidRPr="00315F9D">
              <w:rPr>
                <w:rFonts w:ascii="Times New Roman" w:hAnsi="Times New Roman" w:cs="Times New Roman"/>
                <w:color w:val="000000" w:themeColor="text1"/>
                <w:sz w:val="16"/>
                <w:szCs w:val="16"/>
                <w:lang w:val="ru-RU"/>
              </w:rPr>
              <w:t>питання</w:t>
            </w:r>
            <w:proofErr w:type="spellEnd"/>
            <w:r w:rsidRPr="00315F9D">
              <w:rPr>
                <w:rFonts w:ascii="Times New Roman" w:hAnsi="Times New Roman" w:cs="Times New Roman"/>
                <w:color w:val="000000" w:themeColor="text1"/>
                <w:sz w:val="16"/>
                <w:szCs w:val="16"/>
                <w:lang w:val="ru-RU"/>
              </w:rPr>
              <w:t xml:space="preserve"> 4) є </w:t>
            </w:r>
            <w:proofErr w:type="spellStart"/>
            <w:r w:rsidRPr="00315F9D">
              <w:rPr>
                <w:rFonts w:ascii="Times New Roman" w:hAnsi="Times New Roman" w:cs="Times New Roman"/>
                <w:color w:val="000000" w:themeColor="text1"/>
                <w:sz w:val="16"/>
                <w:szCs w:val="16"/>
                <w:lang w:val="ru-RU"/>
              </w:rPr>
              <w:t>неможливим</w:t>
            </w:r>
            <w:proofErr w:type="spellEnd"/>
            <w:r w:rsidRPr="00315F9D">
              <w:rPr>
                <w:rFonts w:ascii="Times New Roman" w:hAnsi="Times New Roman" w:cs="Times New Roman"/>
                <w:color w:val="000000" w:themeColor="text1"/>
                <w:sz w:val="16"/>
                <w:szCs w:val="16"/>
                <w:lang w:val="ru-RU"/>
              </w:rPr>
              <w:t xml:space="preserve">. В </w:t>
            </w:r>
            <w:proofErr w:type="spellStart"/>
            <w:r w:rsidRPr="00315F9D">
              <w:rPr>
                <w:rFonts w:ascii="Times New Roman" w:hAnsi="Times New Roman" w:cs="Times New Roman"/>
                <w:color w:val="000000" w:themeColor="text1"/>
                <w:sz w:val="16"/>
                <w:szCs w:val="16"/>
                <w:lang w:val="ru-RU"/>
              </w:rPr>
              <w:t>разі</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неприйняття</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рішення</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або</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прийняття</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взаємовиключного</w:t>
            </w:r>
            <w:proofErr w:type="spellEnd"/>
            <w:r w:rsidRPr="00315F9D">
              <w:rPr>
                <w:rFonts w:ascii="Times New Roman" w:hAnsi="Times New Roman" w:cs="Times New Roman"/>
                <w:color w:val="000000" w:themeColor="text1"/>
                <w:sz w:val="16"/>
                <w:szCs w:val="16"/>
                <w:lang w:val="ru-RU"/>
              </w:rPr>
              <w:t xml:space="preserve"> </w:t>
            </w:r>
            <w:proofErr w:type="spellStart"/>
            <w:r w:rsidRPr="00315F9D">
              <w:rPr>
                <w:rFonts w:ascii="Times New Roman" w:hAnsi="Times New Roman" w:cs="Times New Roman"/>
                <w:color w:val="000000" w:themeColor="text1"/>
                <w:sz w:val="16"/>
                <w:szCs w:val="16"/>
                <w:lang w:val="ru-RU"/>
              </w:rPr>
              <w:t>рішення</w:t>
            </w:r>
            <w:proofErr w:type="spellEnd"/>
            <w:r w:rsidRPr="00315F9D">
              <w:rPr>
                <w:rFonts w:ascii="Times New Roman" w:hAnsi="Times New Roman" w:cs="Times New Roman"/>
                <w:color w:val="000000" w:themeColor="text1"/>
                <w:sz w:val="16"/>
                <w:szCs w:val="16"/>
                <w:lang w:val="ru-RU"/>
              </w:rPr>
              <w:t xml:space="preserve"> з </w:t>
            </w:r>
            <w:proofErr w:type="spellStart"/>
            <w:r w:rsidRPr="00315F9D">
              <w:rPr>
                <w:rFonts w:ascii="Times New Roman" w:hAnsi="Times New Roman" w:cs="Times New Roman"/>
                <w:color w:val="000000" w:themeColor="text1"/>
                <w:sz w:val="16"/>
                <w:szCs w:val="16"/>
                <w:lang w:val="ru-RU"/>
              </w:rPr>
              <w:t>питання</w:t>
            </w:r>
            <w:proofErr w:type="spellEnd"/>
            <w:r w:rsidRPr="00315F9D">
              <w:rPr>
                <w:rFonts w:ascii="Times New Roman" w:hAnsi="Times New Roman" w:cs="Times New Roman"/>
                <w:color w:val="000000" w:themeColor="text1"/>
                <w:sz w:val="16"/>
                <w:szCs w:val="16"/>
                <w:lang w:val="ru-RU"/>
              </w:rPr>
              <w:t xml:space="preserve"> 5) по</w:t>
            </w:r>
            <w:r>
              <w:rPr>
                <w:rFonts w:ascii="Times New Roman" w:hAnsi="Times New Roman" w:cs="Times New Roman"/>
                <w:color w:val="000000" w:themeColor="text1"/>
                <w:sz w:val="16"/>
                <w:szCs w:val="16"/>
                <w:lang w:val="ru-RU"/>
              </w:rPr>
              <w:t xml:space="preserve">рядку денного, </w:t>
            </w:r>
            <w:proofErr w:type="spellStart"/>
            <w:r>
              <w:rPr>
                <w:rFonts w:ascii="Times New Roman" w:hAnsi="Times New Roman" w:cs="Times New Roman"/>
                <w:color w:val="000000" w:themeColor="text1"/>
                <w:sz w:val="16"/>
                <w:szCs w:val="16"/>
                <w:lang w:val="ru-RU"/>
              </w:rPr>
              <w:t>прийняття</w:t>
            </w:r>
            <w:proofErr w:type="spellEnd"/>
            <w:r>
              <w:rPr>
                <w:rFonts w:ascii="Times New Roman" w:hAnsi="Times New Roman" w:cs="Times New Roman"/>
                <w:color w:val="000000" w:themeColor="text1"/>
                <w:sz w:val="16"/>
                <w:szCs w:val="16"/>
                <w:lang w:val="ru-RU"/>
              </w:rPr>
              <w:t xml:space="preserve"> </w:t>
            </w:r>
            <w:proofErr w:type="spellStart"/>
            <w:r>
              <w:rPr>
                <w:rFonts w:ascii="Times New Roman" w:hAnsi="Times New Roman" w:cs="Times New Roman"/>
                <w:color w:val="000000" w:themeColor="text1"/>
                <w:sz w:val="16"/>
                <w:szCs w:val="16"/>
                <w:lang w:val="ru-RU"/>
              </w:rPr>
              <w:t>рішень</w:t>
            </w:r>
            <w:proofErr w:type="spellEnd"/>
            <w:r w:rsidRPr="00315F9D">
              <w:rPr>
                <w:rFonts w:ascii="Times New Roman" w:hAnsi="Times New Roman" w:cs="Times New Roman"/>
                <w:color w:val="000000" w:themeColor="text1"/>
                <w:sz w:val="16"/>
                <w:szCs w:val="16"/>
                <w:lang w:val="ru-RU"/>
              </w:rPr>
              <w:t xml:space="preserve"> з </w:t>
            </w:r>
            <w:proofErr w:type="spellStart"/>
            <w:r w:rsidRPr="00315F9D">
              <w:rPr>
                <w:rFonts w:ascii="Times New Roman" w:hAnsi="Times New Roman" w:cs="Times New Roman"/>
                <w:color w:val="000000" w:themeColor="text1"/>
                <w:sz w:val="16"/>
                <w:szCs w:val="16"/>
                <w:lang w:val="ru-RU"/>
              </w:rPr>
              <w:t>питань</w:t>
            </w:r>
            <w:proofErr w:type="spellEnd"/>
            <w:r w:rsidRPr="00315F9D">
              <w:rPr>
                <w:rFonts w:ascii="Times New Roman" w:hAnsi="Times New Roman" w:cs="Times New Roman"/>
                <w:color w:val="000000" w:themeColor="text1"/>
                <w:sz w:val="16"/>
                <w:szCs w:val="16"/>
                <w:lang w:val="ru-RU"/>
              </w:rPr>
              <w:t xml:space="preserve"> 6), 7), 8) є </w:t>
            </w:r>
            <w:proofErr w:type="spellStart"/>
            <w:r w:rsidRPr="00315F9D">
              <w:rPr>
                <w:rFonts w:ascii="Times New Roman" w:hAnsi="Times New Roman" w:cs="Times New Roman"/>
                <w:color w:val="000000" w:themeColor="text1"/>
                <w:sz w:val="16"/>
                <w:szCs w:val="16"/>
                <w:lang w:val="ru-RU"/>
              </w:rPr>
              <w:t>неможливим</w:t>
            </w:r>
            <w:proofErr w:type="spellEnd"/>
            <w:r w:rsidRPr="00315F9D">
              <w:rPr>
                <w:rFonts w:ascii="Times New Roman" w:hAnsi="Times New Roman" w:cs="Times New Roman"/>
                <w:color w:val="000000" w:themeColor="text1"/>
                <w:sz w:val="16"/>
                <w:szCs w:val="16"/>
                <w:lang w:val="ru-RU"/>
              </w:rPr>
              <w:t>.</w:t>
            </w:r>
          </w:p>
          <w:p w14:paraId="2DAA63CF" w14:textId="5836DDD1" w:rsidR="00FE4CFF" w:rsidRPr="00A94DDA" w:rsidRDefault="00FE4CFF" w:rsidP="006A6B8D">
            <w:pPr>
              <w:spacing w:after="0" w:line="240" w:lineRule="auto"/>
              <w:ind w:right="171"/>
              <w:jc w:val="both"/>
              <w:rPr>
                <w:rFonts w:ascii="Times New Roman" w:hAnsi="Times New Roman" w:cs="Times New Roman"/>
                <w:color w:val="000000" w:themeColor="text1"/>
                <w:sz w:val="16"/>
                <w:szCs w:val="16"/>
              </w:rPr>
            </w:pPr>
          </w:p>
          <w:p w14:paraId="4755C599" w14:textId="2D66C023" w:rsidR="00A94DDA" w:rsidRDefault="00A94DDA" w:rsidP="009F4EA0">
            <w:pPr>
              <w:spacing w:after="0" w:line="240" w:lineRule="auto"/>
              <w:ind w:left="131" w:right="171"/>
              <w:jc w:val="both"/>
              <w:rPr>
                <w:rFonts w:ascii="Times New Roman" w:hAnsi="Times New Roman" w:cs="Times New Roman"/>
                <w:color w:val="000000" w:themeColor="text1"/>
                <w:sz w:val="16"/>
                <w:szCs w:val="16"/>
              </w:rPr>
            </w:pPr>
            <w:r w:rsidRPr="00A94DDA">
              <w:rPr>
                <w:rFonts w:ascii="Times New Roman" w:hAnsi="Times New Roman" w:cs="Times New Roman"/>
                <w:color w:val="000000" w:themeColor="text1"/>
                <w:sz w:val="16"/>
                <w:szCs w:val="16"/>
              </w:rPr>
              <w:t xml:space="preserve">Наявність взаємозв’язку між питаннями, включеними до </w:t>
            </w:r>
            <w:proofErr w:type="spellStart"/>
            <w:r w:rsidR="00F049A8">
              <w:rPr>
                <w:rFonts w:ascii="Times New Roman" w:hAnsi="Times New Roman" w:cs="Times New Roman"/>
                <w:color w:val="000000" w:themeColor="text1"/>
                <w:sz w:val="16"/>
                <w:szCs w:val="16"/>
              </w:rPr>
              <w:t>п</w:t>
            </w:r>
            <w:r w:rsidR="00003C11">
              <w:rPr>
                <w:rFonts w:ascii="Times New Roman" w:hAnsi="Times New Roman" w:cs="Times New Roman"/>
                <w:color w:val="000000" w:themeColor="text1"/>
                <w:sz w:val="16"/>
                <w:szCs w:val="16"/>
              </w:rPr>
              <w:t>роєкт</w:t>
            </w:r>
            <w:r w:rsidRPr="00A94DDA">
              <w:rPr>
                <w:rFonts w:ascii="Times New Roman" w:hAnsi="Times New Roman" w:cs="Times New Roman"/>
                <w:color w:val="000000" w:themeColor="text1"/>
                <w:sz w:val="16"/>
                <w:szCs w:val="16"/>
              </w:rPr>
              <w:t>у</w:t>
            </w:r>
            <w:proofErr w:type="spellEnd"/>
            <w:r w:rsidRPr="00A94DDA">
              <w:rPr>
                <w:rFonts w:ascii="Times New Roman" w:hAnsi="Times New Roman" w:cs="Times New Roman"/>
                <w:color w:val="000000" w:themeColor="text1"/>
                <w:sz w:val="16"/>
                <w:szCs w:val="16"/>
              </w:rPr>
              <w:t xml:space="preserve"> порядку денного </w:t>
            </w:r>
            <w:r w:rsidR="00F049A8">
              <w:rPr>
                <w:rFonts w:ascii="Times New Roman" w:hAnsi="Times New Roman" w:cs="Times New Roman"/>
                <w:color w:val="000000" w:themeColor="text1"/>
                <w:sz w:val="16"/>
                <w:szCs w:val="16"/>
              </w:rPr>
              <w:t>з</w:t>
            </w:r>
            <w:r w:rsidRPr="00A94DDA">
              <w:rPr>
                <w:rFonts w:ascii="Times New Roman" w:hAnsi="Times New Roman" w:cs="Times New Roman"/>
                <w:color w:val="000000" w:themeColor="text1"/>
                <w:sz w:val="16"/>
                <w:szCs w:val="16"/>
              </w:rPr>
              <w:t>агальних зборів, означає  неможливість підрахунку голосів та прийняття рішення з одного питання порядку денного у разі неприйняття рішення або прийняття взаємовиключного рішення з попереднього (одного з попередніх) питання порядку денного.</w:t>
            </w:r>
          </w:p>
          <w:p w14:paraId="70B1D682" w14:textId="77777777" w:rsidR="001915D3" w:rsidRDefault="001915D3" w:rsidP="009F4EA0">
            <w:pPr>
              <w:spacing w:after="0" w:line="240" w:lineRule="auto"/>
              <w:ind w:left="131" w:right="171"/>
              <w:jc w:val="both"/>
              <w:rPr>
                <w:rFonts w:ascii="Times New Roman" w:hAnsi="Times New Roman" w:cs="Times New Roman"/>
                <w:color w:val="000000" w:themeColor="text1"/>
                <w:sz w:val="16"/>
                <w:szCs w:val="16"/>
              </w:rPr>
            </w:pPr>
          </w:p>
          <w:p w14:paraId="6B5835CD" w14:textId="3C8A12DD"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Бюлетені для голосування на </w:t>
            </w:r>
            <w:r w:rsidR="00C6668F">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зборах приймаються виключно до 18-00 дати завершення голосування </w:t>
            </w:r>
            <w:r w:rsidRPr="00A94DDA">
              <w:rPr>
                <w:rFonts w:ascii="Times New Roman" w:hAnsi="Times New Roman" w:cs="Times New Roman"/>
                <w:color w:val="000000" w:themeColor="text1"/>
                <w:sz w:val="16"/>
                <w:szCs w:val="16"/>
              </w:rPr>
              <w:t xml:space="preserve">(до 18-00 </w:t>
            </w:r>
            <w:r w:rsidR="00A94DDA" w:rsidRPr="00A94DDA">
              <w:rPr>
                <w:rFonts w:ascii="Times New Roman" w:hAnsi="Times New Roman" w:cs="Times New Roman"/>
                <w:snapToGrid w:val="0"/>
                <w:color w:val="000000" w:themeColor="text1"/>
                <w:sz w:val="16"/>
                <w:szCs w:val="16"/>
              </w:rPr>
              <w:t>2</w:t>
            </w:r>
            <w:r w:rsidR="006A6B8D">
              <w:rPr>
                <w:rFonts w:ascii="Times New Roman" w:hAnsi="Times New Roman" w:cs="Times New Roman"/>
                <w:snapToGrid w:val="0"/>
                <w:color w:val="000000" w:themeColor="text1"/>
                <w:sz w:val="16"/>
                <w:szCs w:val="16"/>
              </w:rPr>
              <w:t>4</w:t>
            </w:r>
            <w:r w:rsidR="00C6668F">
              <w:rPr>
                <w:rFonts w:ascii="Times New Roman" w:hAnsi="Times New Roman" w:cs="Times New Roman"/>
                <w:snapToGrid w:val="0"/>
                <w:color w:val="000000" w:themeColor="text1"/>
                <w:sz w:val="16"/>
                <w:szCs w:val="16"/>
              </w:rPr>
              <w:t xml:space="preserve"> квітня </w:t>
            </w:r>
            <w:r w:rsidR="006A6B8D">
              <w:rPr>
                <w:rFonts w:ascii="Times New Roman" w:hAnsi="Times New Roman" w:cs="Times New Roman"/>
                <w:color w:val="000000" w:themeColor="text1"/>
                <w:sz w:val="16"/>
                <w:szCs w:val="16"/>
              </w:rPr>
              <w:t>2025</w:t>
            </w:r>
            <w:r w:rsidRPr="00A94DDA">
              <w:rPr>
                <w:rFonts w:ascii="Times New Roman" w:hAnsi="Times New Roman" w:cs="Times New Roman"/>
                <w:color w:val="000000" w:themeColor="text1"/>
                <w:sz w:val="16"/>
                <w:szCs w:val="16"/>
              </w:rPr>
              <w:t xml:space="preserve"> року).</w:t>
            </w:r>
            <w:r w:rsidRPr="000536C9">
              <w:rPr>
                <w:rFonts w:ascii="Times New Roman" w:hAnsi="Times New Roman" w:cs="Times New Roman"/>
                <w:color w:val="000000" w:themeColor="text1"/>
                <w:sz w:val="16"/>
                <w:szCs w:val="16"/>
              </w:rPr>
              <w:t xml:space="preserve"> </w:t>
            </w:r>
          </w:p>
          <w:p w14:paraId="3214F52E" w14:textId="6C8C8C88"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Кожен акціонер - власник голосуючих акцій має право реалізувати своє право на управління Товариством шляхом участі у </w:t>
            </w:r>
            <w:r w:rsidR="00C6668F">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зборах та голосування шляхом подання бюлетенів депозитарній установі, яка обслуговує рахунок в цінних паперах такого акціонера, на якому обліковуються належні акціонеру акції Товариства на дату складення переліку акціонерів, які мають право на участь у </w:t>
            </w:r>
            <w:r w:rsidR="00C6668F">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зборах. </w:t>
            </w:r>
          </w:p>
          <w:p w14:paraId="690EBB5A" w14:textId="4A697FD3"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У разі відмови депозитарної установи у прийнятті бюлетеня для голосування, акціонер (його представник) має право до завершення голосування на </w:t>
            </w:r>
            <w:r w:rsidR="0044757B">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зборах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адресу електронної пошти </w:t>
            </w:r>
            <w:proofErr w:type="spellStart"/>
            <w:r w:rsidR="006A6B8D" w:rsidRPr="006A6B8D">
              <w:rPr>
                <w:rFonts w:ascii="Times New Roman" w:hAnsi="Times New Roman" w:cs="Times New Roman"/>
                <w:color w:val="000000" w:themeColor="text1"/>
                <w:sz w:val="16"/>
                <w:szCs w:val="16"/>
                <w:lang w:val="en-US"/>
              </w:rPr>
              <w:t>zat</w:t>
            </w:r>
            <w:proofErr w:type="spellEnd"/>
            <w:r w:rsidR="006A6B8D" w:rsidRPr="006A6B8D">
              <w:rPr>
                <w:rFonts w:ascii="Times New Roman" w:hAnsi="Times New Roman" w:cs="Times New Roman"/>
                <w:color w:val="000000" w:themeColor="text1"/>
                <w:sz w:val="16"/>
                <w:szCs w:val="16"/>
                <w:lang w:val="ru-RU"/>
              </w:rPr>
              <w:t>_</w:t>
            </w:r>
            <w:proofErr w:type="spellStart"/>
            <w:r w:rsidR="006A6B8D" w:rsidRPr="006A6B8D">
              <w:rPr>
                <w:rFonts w:ascii="Times New Roman" w:hAnsi="Times New Roman" w:cs="Times New Roman"/>
                <w:color w:val="000000" w:themeColor="text1"/>
                <w:sz w:val="16"/>
                <w:szCs w:val="16"/>
                <w:lang w:val="en-US"/>
              </w:rPr>
              <w:t>lan</w:t>
            </w:r>
            <w:proofErr w:type="spellEnd"/>
            <w:r w:rsidR="006A6B8D" w:rsidRPr="006A6B8D">
              <w:rPr>
                <w:rFonts w:ascii="Times New Roman" w:hAnsi="Times New Roman" w:cs="Times New Roman"/>
                <w:color w:val="000000" w:themeColor="text1"/>
                <w:sz w:val="16"/>
                <w:szCs w:val="16"/>
                <w:lang w:val="ru-RU"/>
              </w:rPr>
              <w:t>@</w:t>
            </w:r>
            <w:proofErr w:type="spellStart"/>
            <w:r w:rsidR="006A6B8D" w:rsidRPr="006A6B8D">
              <w:rPr>
                <w:rFonts w:ascii="Times New Roman" w:hAnsi="Times New Roman" w:cs="Times New Roman"/>
                <w:color w:val="000000" w:themeColor="text1"/>
                <w:sz w:val="16"/>
                <w:szCs w:val="16"/>
                <w:lang w:val="en-US"/>
              </w:rPr>
              <w:t>ukr</w:t>
            </w:r>
            <w:proofErr w:type="spellEnd"/>
            <w:r w:rsidR="006A6B8D" w:rsidRPr="006A6B8D">
              <w:rPr>
                <w:rFonts w:ascii="Times New Roman" w:hAnsi="Times New Roman" w:cs="Times New Roman"/>
                <w:color w:val="000000" w:themeColor="text1"/>
                <w:sz w:val="16"/>
                <w:szCs w:val="16"/>
                <w:lang w:val="ru-RU"/>
              </w:rPr>
              <w:t>.</w:t>
            </w:r>
            <w:r w:rsidR="006A6B8D" w:rsidRPr="006A6B8D">
              <w:rPr>
                <w:rFonts w:ascii="Times New Roman" w:hAnsi="Times New Roman" w:cs="Times New Roman"/>
                <w:color w:val="000000" w:themeColor="text1"/>
                <w:sz w:val="16"/>
                <w:szCs w:val="16"/>
                <w:lang w:val="en-US"/>
              </w:rPr>
              <w:t>net</w:t>
            </w:r>
            <w:r w:rsidR="006A6B8D" w:rsidRPr="006A6B8D">
              <w:rPr>
                <w:rFonts w:ascii="Times New Roman" w:hAnsi="Times New Roman" w:cs="Times New Roman"/>
                <w:color w:val="000000" w:themeColor="text1"/>
                <w:sz w:val="16"/>
                <w:szCs w:val="16"/>
                <w:lang w:val="ru-RU"/>
              </w:rPr>
              <w:t>.</w:t>
            </w:r>
            <w:r w:rsidR="006A6B8D">
              <w:rPr>
                <w:rFonts w:ascii="Times New Roman" w:hAnsi="Times New Roman" w:cs="Times New Roman"/>
                <w:color w:val="000000" w:themeColor="text1"/>
                <w:sz w:val="16"/>
                <w:szCs w:val="16"/>
              </w:rPr>
              <w:t xml:space="preserve"> </w:t>
            </w:r>
            <w:r w:rsidRPr="000536C9">
              <w:rPr>
                <w:rFonts w:ascii="Times New Roman" w:hAnsi="Times New Roman" w:cs="Times New Roman"/>
                <w:color w:val="000000" w:themeColor="text1"/>
                <w:sz w:val="16"/>
                <w:szCs w:val="16"/>
              </w:rPr>
              <w:t>або Товариства за його місцезнаходженням. У такому разі акціонер (його представник) одночасно направляє копію відмови депозитарної установи у прийнятті бюлетеня для голосування до Національної комісії з цінних паперів та фондового ринку.</w:t>
            </w:r>
          </w:p>
          <w:p w14:paraId="75365D22" w14:textId="6EE3CA53"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Голосування на </w:t>
            </w:r>
            <w:r w:rsidR="0044757B">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агальних зборах з питань порядку денного проводиться виключно з використанням бюлетенів для голосування – бюлетеня для голосування (щодо інших питань порядку денного, крім обрання органів товариства).</w:t>
            </w:r>
          </w:p>
          <w:p w14:paraId="419FE1B4" w14:textId="2AAF18EE"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У разі, якщо акціонер має рахунки в цінних паперах в декількох депозитарних установах, на яких обліковуються акції Товариства, кожна із депозитарних установ приймає бюлетень для голосування на </w:t>
            </w:r>
            <w:r w:rsidR="0044757B">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зборах лише щодо тієї кількості акцій, права на які обліковуються на рахунку в цінних паперах, що обслуговується такою депозитарною установою. </w:t>
            </w:r>
          </w:p>
          <w:p w14:paraId="415A75F9" w14:textId="23150A57"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Датою початку голосування акціонерів з питань порядку денного є дата розміщення відповідного бюлетеню для голосування у вільному для акціонерів доступі (голосування розпочинається з моменту розміщення на веб</w:t>
            </w:r>
            <w:r w:rsidR="006A6B8D">
              <w:rPr>
                <w:rFonts w:ascii="Times New Roman" w:hAnsi="Times New Roman" w:cs="Times New Roman"/>
                <w:color w:val="000000" w:themeColor="text1"/>
                <w:sz w:val="16"/>
                <w:szCs w:val="16"/>
              </w:rPr>
              <w:t>-</w:t>
            </w:r>
            <w:r w:rsidRPr="000536C9">
              <w:rPr>
                <w:rFonts w:ascii="Times New Roman" w:hAnsi="Times New Roman" w:cs="Times New Roman"/>
                <w:color w:val="000000" w:themeColor="text1"/>
                <w:sz w:val="16"/>
                <w:szCs w:val="16"/>
              </w:rPr>
              <w:t xml:space="preserve">сайті Товариства відповідного бюлетеня для голосування – не пізніше 11:00 </w:t>
            </w:r>
            <w:r w:rsidR="001915D3" w:rsidRPr="00773D50">
              <w:rPr>
                <w:rFonts w:ascii="Times New Roman" w:hAnsi="Times New Roman" w:cs="Times New Roman"/>
                <w:snapToGrid w:val="0"/>
                <w:color w:val="000000" w:themeColor="text1"/>
                <w:sz w:val="16"/>
                <w:szCs w:val="16"/>
              </w:rPr>
              <w:t>1</w:t>
            </w:r>
            <w:r w:rsidR="00773D50" w:rsidRPr="00773D50">
              <w:rPr>
                <w:rFonts w:ascii="Times New Roman" w:hAnsi="Times New Roman" w:cs="Times New Roman"/>
                <w:snapToGrid w:val="0"/>
                <w:color w:val="000000" w:themeColor="text1"/>
                <w:sz w:val="16"/>
                <w:szCs w:val="16"/>
              </w:rPr>
              <w:t xml:space="preserve">4 </w:t>
            </w:r>
            <w:r w:rsidR="0044757B">
              <w:rPr>
                <w:rFonts w:ascii="Times New Roman" w:hAnsi="Times New Roman" w:cs="Times New Roman"/>
                <w:snapToGrid w:val="0"/>
                <w:color w:val="000000" w:themeColor="text1"/>
                <w:sz w:val="16"/>
                <w:szCs w:val="16"/>
              </w:rPr>
              <w:t xml:space="preserve">квітня </w:t>
            </w:r>
            <w:r w:rsidR="006A6B8D">
              <w:rPr>
                <w:rFonts w:ascii="Times New Roman" w:hAnsi="Times New Roman" w:cs="Times New Roman"/>
                <w:snapToGrid w:val="0"/>
                <w:color w:val="000000" w:themeColor="text1"/>
                <w:sz w:val="16"/>
                <w:szCs w:val="16"/>
              </w:rPr>
              <w:t>2025</w:t>
            </w:r>
            <w:r w:rsidR="00A93E7E">
              <w:rPr>
                <w:rFonts w:ascii="Times New Roman" w:hAnsi="Times New Roman" w:cs="Times New Roman"/>
                <w:snapToGrid w:val="0"/>
                <w:color w:val="000000" w:themeColor="text1"/>
                <w:sz w:val="16"/>
                <w:szCs w:val="16"/>
              </w:rPr>
              <w:t xml:space="preserve"> </w:t>
            </w:r>
            <w:r w:rsidRPr="000536C9">
              <w:rPr>
                <w:rFonts w:ascii="Times New Roman" w:hAnsi="Times New Roman" w:cs="Times New Roman"/>
                <w:color w:val="000000" w:themeColor="text1"/>
                <w:sz w:val="16"/>
                <w:szCs w:val="16"/>
              </w:rPr>
              <w:t xml:space="preserve">року). Датою закінчення голосування акціонерів є дата проведення </w:t>
            </w:r>
            <w:r w:rsidR="0044757B">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 xml:space="preserve">агальних зборів. Акціонер в період проведення голосування може надати депозитарній установі, яка обслуговує рахунок в цінних паперах такого акціонера, на якому обліковуються належні акціонеру акції, лише один бюлетень для голосування з одних і тих самих питань порядку денного. </w:t>
            </w:r>
          </w:p>
          <w:p w14:paraId="466CAE71" w14:textId="77777777"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У період дії воєнного стану бюлетені для голосування на загальних зборах можуть подаватися як шляхом направлення бюлетенів на адресу електронної пошти депозитарної установи із засвідченням бюлетеня кваліфікованим електронним підписом (або іншим електронним підписом, що базується на кваліфікованому сертифікаті відкритого ключа) акціонера чи його представника, так і шляхом подання бюлетенів в паперовій формі до депозитарної установи. </w:t>
            </w:r>
          </w:p>
          <w:p w14:paraId="526D0ED9" w14:textId="77777777"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У разі подання бюлетенів для голосування в період воєнного стану в паперовій формі, підпис акціонера (представника акціонера) на бюлетені засвідчується за його вибором або нотаріально (за умови підписання бюлетеня в присутності нотаріуса або посадової особи, яка вчиняє нотаріальні дії), або депозитарною установою, що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w:t>
            </w:r>
          </w:p>
          <w:p w14:paraId="3CDF86F4" w14:textId="2D74843C" w:rsidR="00193C14" w:rsidRPr="000536C9" w:rsidRDefault="00193C14" w:rsidP="009F4EA0">
            <w:pPr>
              <w:spacing w:after="0" w:line="240" w:lineRule="auto"/>
              <w:ind w:left="131" w:right="171"/>
              <w:jc w:val="both"/>
              <w:rPr>
                <w:rFonts w:ascii="Times New Roman" w:hAnsi="Times New Roman" w:cs="Times New Roman"/>
                <w:color w:val="000000" w:themeColor="text1"/>
                <w:sz w:val="16"/>
                <w:szCs w:val="16"/>
              </w:rPr>
            </w:pPr>
            <w:r w:rsidRPr="000536C9">
              <w:rPr>
                <w:rFonts w:ascii="Times New Roman" w:hAnsi="Times New Roman" w:cs="Times New Roman"/>
                <w:color w:val="000000" w:themeColor="text1"/>
                <w:sz w:val="16"/>
                <w:szCs w:val="16"/>
              </w:rPr>
              <w:t xml:space="preserve">Товариство повідомляє,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w:t>
            </w:r>
            <w:r w:rsidR="00B02244">
              <w:rPr>
                <w:rFonts w:ascii="Times New Roman" w:hAnsi="Times New Roman" w:cs="Times New Roman"/>
                <w:color w:val="000000" w:themeColor="text1"/>
                <w:sz w:val="16"/>
                <w:szCs w:val="16"/>
              </w:rPr>
              <w:t>з</w:t>
            </w:r>
            <w:r w:rsidRPr="000536C9">
              <w:rPr>
                <w:rFonts w:ascii="Times New Roman" w:hAnsi="Times New Roman" w:cs="Times New Roman"/>
                <w:color w:val="000000" w:themeColor="text1"/>
                <w:sz w:val="16"/>
                <w:szCs w:val="16"/>
              </w:rPr>
              <w:t>агальних зборах.</w:t>
            </w:r>
          </w:p>
          <w:p w14:paraId="1213524D" w14:textId="3D30A7E6" w:rsidR="003F68F7" w:rsidRPr="003F68F7" w:rsidRDefault="00DE0C96" w:rsidP="00C97CB9">
            <w:pPr>
              <w:spacing w:after="0" w:line="240" w:lineRule="auto"/>
              <w:ind w:left="131" w:right="171"/>
              <w:jc w:val="both"/>
              <w:rPr>
                <w:rFonts w:ascii="Times New Roman" w:eastAsia="Times New Roman" w:hAnsi="Times New Roman" w:cs="Times New Roman"/>
                <w:color w:val="000000" w:themeColor="text1"/>
                <w:sz w:val="16"/>
                <w:szCs w:val="16"/>
              </w:rPr>
            </w:pPr>
            <w:r w:rsidRPr="00AA66B1">
              <w:rPr>
                <w:rFonts w:ascii="Times New Roman" w:eastAsia="Times New Roman" w:hAnsi="Times New Roman" w:cs="Times New Roman"/>
                <w:color w:val="000000" w:themeColor="text1"/>
                <w:sz w:val="16"/>
                <w:szCs w:val="16"/>
              </w:rPr>
              <w:t xml:space="preserve">Інформація про загальну кількість акцій та голосуючих акцій станом на дату складання переліку осіб, яким надсилається повідомлення про проведення загальних зборів: згідно переліку акціонерів за станом на </w:t>
            </w:r>
            <w:r w:rsidR="00AB79A8">
              <w:rPr>
                <w:rFonts w:ascii="Times New Roman" w:eastAsia="Times New Roman" w:hAnsi="Times New Roman" w:cs="Times New Roman"/>
                <w:sz w:val="16"/>
                <w:szCs w:val="16"/>
              </w:rPr>
              <w:t>19</w:t>
            </w:r>
            <w:r w:rsidR="009B3FF5" w:rsidRPr="009B3FF5">
              <w:rPr>
                <w:rFonts w:ascii="Times New Roman" w:eastAsia="Times New Roman" w:hAnsi="Times New Roman" w:cs="Times New Roman"/>
                <w:sz w:val="16"/>
                <w:szCs w:val="16"/>
              </w:rPr>
              <w:t xml:space="preserve"> </w:t>
            </w:r>
            <w:r w:rsidR="009B3FF5" w:rsidRPr="009B3FF5">
              <w:rPr>
                <w:rFonts w:ascii="Times New Roman" w:eastAsia="Times New Roman" w:hAnsi="Times New Roman" w:cs="Times New Roman"/>
                <w:sz w:val="16"/>
                <w:szCs w:val="16"/>
              </w:rPr>
              <w:lastRenderedPageBreak/>
              <w:t xml:space="preserve">березня </w:t>
            </w:r>
            <w:r w:rsidR="00773D50">
              <w:rPr>
                <w:rFonts w:ascii="Times New Roman" w:eastAsia="Times New Roman" w:hAnsi="Times New Roman" w:cs="Times New Roman"/>
                <w:color w:val="000000" w:themeColor="text1"/>
                <w:sz w:val="16"/>
                <w:szCs w:val="16"/>
              </w:rPr>
              <w:t>2025</w:t>
            </w:r>
            <w:r w:rsidRPr="00AA66B1">
              <w:rPr>
                <w:rFonts w:ascii="Times New Roman" w:eastAsia="Times New Roman" w:hAnsi="Times New Roman" w:cs="Times New Roman"/>
                <w:color w:val="000000" w:themeColor="text1"/>
                <w:sz w:val="16"/>
                <w:szCs w:val="16"/>
              </w:rPr>
              <w:t xml:space="preserve"> р</w:t>
            </w:r>
            <w:r w:rsidR="00B02244" w:rsidRPr="00AA66B1">
              <w:rPr>
                <w:rFonts w:ascii="Times New Roman" w:eastAsia="Times New Roman" w:hAnsi="Times New Roman" w:cs="Times New Roman"/>
                <w:color w:val="000000" w:themeColor="text1"/>
                <w:sz w:val="16"/>
                <w:szCs w:val="16"/>
              </w:rPr>
              <w:t>оку</w:t>
            </w:r>
            <w:r w:rsidRPr="00AA66B1">
              <w:rPr>
                <w:rFonts w:ascii="Times New Roman" w:eastAsia="Times New Roman" w:hAnsi="Times New Roman" w:cs="Times New Roman"/>
                <w:color w:val="000000" w:themeColor="text1"/>
                <w:sz w:val="16"/>
                <w:szCs w:val="16"/>
              </w:rPr>
              <w:t>, яким надсилається повідомлення про проведення загальних з</w:t>
            </w:r>
            <w:r w:rsidR="00B02244" w:rsidRPr="00AA66B1">
              <w:rPr>
                <w:rFonts w:ascii="Times New Roman" w:eastAsia="Times New Roman" w:hAnsi="Times New Roman" w:cs="Times New Roman"/>
                <w:color w:val="000000" w:themeColor="text1"/>
                <w:sz w:val="16"/>
                <w:szCs w:val="16"/>
              </w:rPr>
              <w:t>борів акціонерів, наданого ПАТ «</w:t>
            </w:r>
            <w:r w:rsidRPr="00AA66B1">
              <w:rPr>
                <w:rFonts w:ascii="Times New Roman" w:eastAsia="Times New Roman" w:hAnsi="Times New Roman" w:cs="Times New Roman"/>
                <w:color w:val="000000" w:themeColor="text1"/>
                <w:sz w:val="16"/>
                <w:szCs w:val="16"/>
              </w:rPr>
              <w:t>Національний депозитарій України</w:t>
            </w:r>
            <w:r w:rsidR="00B02244" w:rsidRPr="00AA66B1">
              <w:rPr>
                <w:rFonts w:ascii="Times New Roman" w:eastAsia="Times New Roman" w:hAnsi="Times New Roman" w:cs="Times New Roman"/>
                <w:color w:val="000000" w:themeColor="text1"/>
                <w:sz w:val="16"/>
                <w:szCs w:val="16"/>
              </w:rPr>
              <w:t>»</w:t>
            </w:r>
            <w:r w:rsidRPr="00AA66B1">
              <w:rPr>
                <w:rFonts w:ascii="Times New Roman" w:eastAsia="Times New Roman" w:hAnsi="Times New Roman" w:cs="Times New Roman"/>
                <w:color w:val="000000" w:themeColor="text1"/>
                <w:sz w:val="16"/>
                <w:szCs w:val="16"/>
              </w:rPr>
              <w:t xml:space="preserve">, загальна кількість простих акцій становить </w:t>
            </w:r>
            <w:r w:rsidR="00C97CB9" w:rsidRPr="00C97CB9">
              <w:rPr>
                <w:rFonts w:ascii="Times New Roman" w:eastAsia="Times New Roman" w:hAnsi="Times New Roman" w:cs="Times New Roman"/>
                <w:color w:val="000000" w:themeColor="text1"/>
                <w:sz w:val="16"/>
                <w:szCs w:val="16"/>
              </w:rPr>
              <w:t>28559749</w:t>
            </w:r>
            <w:r w:rsidR="00C97CB9">
              <w:rPr>
                <w:rFonts w:ascii="Times New Roman" w:eastAsia="Times New Roman" w:hAnsi="Times New Roman" w:cs="Times New Roman"/>
                <w:color w:val="000000" w:themeColor="text1"/>
                <w:sz w:val="16"/>
                <w:szCs w:val="16"/>
              </w:rPr>
              <w:t xml:space="preserve"> </w:t>
            </w:r>
            <w:r w:rsidRPr="00AA66B1">
              <w:rPr>
                <w:rFonts w:ascii="Times New Roman" w:eastAsia="Times New Roman" w:hAnsi="Times New Roman" w:cs="Times New Roman"/>
                <w:color w:val="000000" w:themeColor="text1"/>
                <w:sz w:val="16"/>
                <w:szCs w:val="16"/>
              </w:rPr>
              <w:t xml:space="preserve">штук, кількість голосуючих акцій становить </w:t>
            </w:r>
            <w:r w:rsidR="00C97CB9" w:rsidRPr="00C97CB9">
              <w:rPr>
                <w:rFonts w:ascii="Times New Roman" w:eastAsia="Times New Roman" w:hAnsi="Times New Roman" w:cs="Times New Roman"/>
                <w:color w:val="000000" w:themeColor="text1"/>
                <w:sz w:val="16"/>
                <w:szCs w:val="16"/>
              </w:rPr>
              <w:t xml:space="preserve">28409449  </w:t>
            </w:r>
            <w:r w:rsidR="00C97CB9">
              <w:rPr>
                <w:rFonts w:ascii="Times New Roman" w:eastAsia="Times New Roman" w:hAnsi="Times New Roman" w:cs="Times New Roman"/>
                <w:color w:val="000000" w:themeColor="text1"/>
                <w:sz w:val="16"/>
                <w:szCs w:val="16"/>
              </w:rPr>
              <w:t xml:space="preserve"> </w:t>
            </w:r>
            <w:r w:rsidRPr="00AA66B1">
              <w:rPr>
                <w:rFonts w:ascii="Times New Roman" w:eastAsia="Times New Roman" w:hAnsi="Times New Roman" w:cs="Times New Roman"/>
                <w:color w:val="000000" w:themeColor="text1"/>
                <w:sz w:val="16"/>
                <w:szCs w:val="16"/>
              </w:rPr>
              <w:t>штук.</w:t>
            </w:r>
          </w:p>
        </w:tc>
      </w:tr>
      <w:tr w:rsidR="00193C14" w:rsidRPr="000536C9" w14:paraId="0E176FEE"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2E311E24" w14:textId="3CD358F6" w:rsidR="003F68F7" w:rsidRPr="003F68F7" w:rsidRDefault="003F68F7" w:rsidP="00C26C85">
            <w:pPr>
              <w:spacing w:after="0" w:line="240" w:lineRule="auto"/>
              <w:ind w:left="118" w:right="128"/>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lastRenderedPageBreak/>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3687" w:type="pct"/>
            <w:tcBorders>
              <w:top w:val="single" w:sz="6" w:space="0" w:color="000000"/>
              <w:left w:val="single" w:sz="6" w:space="0" w:color="000000"/>
              <w:bottom w:val="single" w:sz="6" w:space="0" w:color="000000"/>
              <w:right w:val="single" w:sz="6" w:space="0" w:color="000000"/>
            </w:tcBorders>
            <w:hideMark/>
          </w:tcPr>
          <w:p w14:paraId="2D5E19FB" w14:textId="01556F9B" w:rsidR="003F68F7" w:rsidRPr="003F68F7" w:rsidRDefault="00193C14" w:rsidP="00C97CB9">
            <w:pPr>
              <w:spacing w:after="0" w:line="240" w:lineRule="auto"/>
              <w:ind w:left="131" w:right="171"/>
              <w:rPr>
                <w:rFonts w:ascii="Times New Roman" w:eastAsia="Times New Roman" w:hAnsi="Times New Roman" w:cs="Times New Roman"/>
                <w:color w:val="000000" w:themeColor="text1"/>
                <w:sz w:val="16"/>
                <w:szCs w:val="16"/>
              </w:rPr>
            </w:pPr>
            <w:r w:rsidRPr="000536C9">
              <w:rPr>
                <w:rFonts w:ascii="Times New Roman" w:eastAsia="Times New Roman" w:hAnsi="Times New Roman" w:cs="Times New Roman"/>
                <w:color w:val="000000" w:themeColor="text1"/>
                <w:sz w:val="16"/>
                <w:szCs w:val="16"/>
              </w:rPr>
              <w:t>Протокол зас</w:t>
            </w:r>
            <w:r w:rsidR="000056A6">
              <w:rPr>
                <w:rFonts w:ascii="Times New Roman" w:eastAsia="Times New Roman" w:hAnsi="Times New Roman" w:cs="Times New Roman"/>
                <w:color w:val="000000" w:themeColor="text1"/>
                <w:sz w:val="16"/>
                <w:szCs w:val="16"/>
              </w:rPr>
              <w:t xml:space="preserve">ідання Наглядової ради </w:t>
            </w:r>
            <w:r w:rsidR="000056A6" w:rsidRPr="00AA66B1">
              <w:rPr>
                <w:rFonts w:ascii="Times New Roman" w:eastAsia="Times New Roman" w:hAnsi="Times New Roman" w:cs="Times New Roman"/>
                <w:color w:val="000000" w:themeColor="text1"/>
                <w:sz w:val="16"/>
                <w:szCs w:val="16"/>
              </w:rPr>
              <w:t>№</w:t>
            </w:r>
            <w:r w:rsidR="00C97CB9">
              <w:rPr>
                <w:rFonts w:ascii="Times New Roman" w:eastAsia="Times New Roman" w:hAnsi="Times New Roman" w:cs="Times New Roman"/>
                <w:color w:val="000000" w:themeColor="text1"/>
                <w:sz w:val="16"/>
                <w:szCs w:val="16"/>
              </w:rPr>
              <w:t>1</w:t>
            </w:r>
            <w:r w:rsidR="00B02244" w:rsidRPr="00AA66B1">
              <w:rPr>
                <w:rFonts w:ascii="Times New Roman" w:eastAsia="Times New Roman" w:hAnsi="Times New Roman" w:cs="Times New Roman"/>
                <w:color w:val="000000" w:themeColor="text1"/>
                <w:sz w:val="16"/>
                <w:szCs w:val="16"/>
              </w:rPr>
              <w:t xml:space="preserve"> </w:t>
            </w:r>
            <w:r w:rsidRPr="00AA66B1">
              <w:rPr>
                <w:rFonts w:ascii="Times New Roman" w:eastAsia="Times New Roman" w:hAnsi="Times New Roman" w:cs="Times New Roman"/>
                <w:color w:val="000000" w:themeColor="text1"/>
                <w:sz w:val="16"/>
                <w:szCs w:val="16"/>
              </w:rPr>
              <w:t xml:space="preserve">від </w:t>
            </w:r>
            <w:r w:rsidR="00AB79A8">
              <w:rPr>
                <w:rFonts w:ascii="Times New Roman" w:eastAsia="Times New Roman" w:hAnsi="Times New Roman" w:cs="Times New Roman"/>
                <w:sz w:val="16"/>
                <w:szCs w:val="16"/>
              </w:rPr>
              <w:t>19</w:t>
            </w:r>
            <w:r w:rsidR="009B3FF5" w:rsidRPr="009B3FF5">
              <w:rPr>
                <w:rFonts w:ascii="Times New Roman" w:eastAsia="Times New Roman" w:hAnsi="Times New Roman" w:cs="Times New Roman"/>
                <w:sz w:val="16"/>
                <w:szCs w:val="16"/>
              </w:rPr>
              <w:t xml:space="preserve"> березня </w:t>
            </w:r>
            <w:r w:rsidR="006A6B8D">
              <w:rPr>
                <w:rFonts w:ascii="Times New Roman" w:eastAsia="Times New Roman" w:hAnsi="Times New Roman" w:cs="Times New Roman"/>
                <w:color w:val="000000" w:themeColor="text1"/>
                <w:sz w:val="16"/>
                <w:szCs w:val="16"/>
              </w:rPr>
              <w:t>2025</w:t>
            </w:r>
            <w:r w:rsidRPr="00AA66B1">
              <w:rPr>
                <w:rFonts w:ascii="Times New Roman" w:eastAsia="Times New Roman" w:hAnsi="Times New Roman" w:cs="Times New Roman"/>
                <w:color w:val="000000" w:themeColor="text1"/>
                <w:sz w:val="16"/>
                <w:szCs w:val="16"/>
              </w:rPr>
              <w:t xml:space="preserve"> р</w:t>
            </w:r>
            <w:r w:rsidR="00B02244" w:rsidRPr="00AA66B1">
              <w:rPr>
                <w:rFonts w:ascii="Times New Roman" w:eastAsia="Times New Roman" w:hAnsi="Times New Roman" w:cs="Times New Roman"/>
                <w:color w:val="000000" w:themeColor="text1"/>
                <w:sz w:val="16"/>
                <w:szCs w:val="16"/>
              </w:rPr>
              <w:t>оку</w:t>
            </w:r>
          </w:p>
        </w:tc>
      </w:tr>
      <w:tr w:rsidR="00193C14" w:rsidRPr="000536C9" w14:paraId="5E302BAE" w14:textId="77777777" w:rsidTr="00C26C85">
        <w:trPr>
          <w:trHeight w:val="48"/>
        </w:trPr>
        <w:tc>
          <w:tcPr>
            <w:tcW w:w="1313" w:type="pct"/>
            <w:tcBorders>
              <w:top w:val="single" w:sz="6" w:space="0" w:color="000000"/>
              <w:left w:val="single" w:sz="6" w:space="0" w:color="000000"/>
              <w:bottom w:val="single" w:sz="6" w:space="0" w:color="000000"/>
              <w:right w:val="single" w:sz="6" w:space="0" w:color="000000"/>
            </w:tcBorders>
            <w:hideMark/>
          </w:tcPr>
          <w:p w14:paraId="342DA45A" w14:textId="77777777" w:rsidR="003F68F7" w:rsidRPr="003F68F7" w:rsidRDefault="003F68F7" w:rsidP="00C26C85">
            <w:pPr>
              <w:spacing w:after="0" w:line="240" w:lineRule="auto"/>
              <w:ind w:left="118" w:right="128"/>
              <w:jc w:val="both"/>
              <w:rPr>
                <w:rFonts w:ascii="Times New Roman" w:eastAsia="Times New Roman" w:hAnsi="Times New Roman" w:cs="Times New Roman"/>
                <w:color w:val="000000" w:themeColor="text1"/>
                <w:sz w:val="16"/>
                <w:szCs w:val="16"/>
              </w:rPr>
            </w:pPr>
            <w:r w:rsidRPr="003F68F7">
              <w:rPr>
                <w:rFonts w:ascii="Times New Roman" w:eastAsia="Times New Roman" w:hAnsi="Times New Roman" w:cs="Times New Roman"/>
                <w:color w:val="000000" w:themeColor="text1"/>
                <w:sz w:val="16"/>
                <w:szCs w:val="16"/>
              </w:rPr>
              <w:t>Дата складання повідомлення</w:t>
            </w:r>
          </w:p>
        </w:tc>
        <w:tc>
          <w:tcPr>
            <w:tcW w:w="3687" w:type="pct"/>
            <w:tcBorders>
              <w:top w:val="single" w:sz="6" w:space="0" w:color="000000"/>
              <w:left w:val="single" w:sz="6" w:space="0" w:color="000000"/>
              <w:bottom w:val="single" w:sz="6" w:space="0" w:color="000000"/>
              <w:right w:val="single" w:sz="6" w:space="0" w:color="000000"/>
            </w:tcBorders>
            <w:hideMark/>
          </w:tcPr>
          <w:p w14:paraId="5606CE96" w14:textId="0BC3C0FD" w:rsidR="003F68F7" w:rsidRPr="003F68F7" w:rsidRDefault="00AB79A8" w:rsidP="009B3FF5">
            <w:pPr>
              <w:spacing w:after="0" w:line="240" w:lineRule="auto"/>
              <w:ind w:left="131" w:right="171"/>
              <w:rPr>
                <w:rFonts w:ascii="Times New Roman" w:eastAsia="Times New Roman" w:hAnsi="Times New Roman" w:cs="Times New Roman"/>
                <w:color w:val="000000" w:themeColor="text1"/>
                <w:sz w:val="16"/>
                <w:szCs w:val="16"/>
              </w:rPr>
            </w:pPr>
            <w:bookmarkStart w:id="4" w:name="_GoBack"/>
            <w:r w:rsidRPr="00A90A7B">
              <w:rPr>
                <w:rFonts w:ascii="Times New Roman" w:eastAsia="Times New Roman" w:hAnsi="Times New Roman" w:cs="Times New Roman"/>
                <w:sz w:val="16"/>
                <w:szCs w:val="16"/>
              </w:rPr>
              <w:t>19</w:t>
            </w:r>
            <w:r w:rsidR="00B02244" w:rsidRPr="00A90A7B">
              <w:rPr>
                <w:rFonts w:ascii="Times New Roman" w:eastAsia="Times New Roman" w:hAnsi="Times New Roman" w:cs="Times New Roman"/>
                <w:sz w:val="16"/>
                <w:szCs w:val="16"/>
              </w:rPr>
              <w:t xml:space="preserve"> </w:t>
            </w:r>
            <w:r w:rsidR="009B3FF5" w:rsidRPr="00A90A7B">
              <w:rPr>
                <w:rFonts w:ascii="Times New Roman" w:eastAsia="Times New Roman" w:hAnsi="Times New Roman" w:cs="Times New Roman"/>
                <w:sz w:val="16"/>
                <w:szCs w:val="16"/>
              </w:rPr>
              <w:t>березня</w:t>
            </w:r>
            <w:r w:rsidR="00B02244" w:rsidRPr="00A90A7B">
              <w:rPr>
                <w:rFonts w:ascii="Times New Roman" w:eastAsia="Times New Roman" w:hAnsi="Times New Roman" w:cs="Times New Roman"/>
                <w:sz w:val="16"/>
                <w:szCs w:val="16"/>
              </w:rPr>
              <w:t xml:space="preserve"> </w:t>
            </w:r>
            <w:r w:rsidR="00773D50" w:rsidRPr="00A90A7B">
              <w:rPr>
                <w:rFonts w:ascii="Times New Roman" w:eastAsia="Times New Roman" w:hAnsi="Times New Roman" w:cs="Times New Roman"/>
                <w:sz w:val="16"/>
                <w:szCs w:val="16"/>
              </w:rPr>
              <w:t>2025</w:t>
            </w:r>
            <w:r w:rsidR="00B02244" w:rsidRPr="00A90A7B">
              <w:rPr>
                <w:rFonts w:ascii="Times New Roman" w:eastAsia="Times New Roman" w:hAnsi="Times New Roman" w:cs="Times New Roman"/>
                <w:sz w:val="16"/>
                <w:szCs w:val="16"/>
              </w:rPr>
              <w:t xml:space="preserve"> року</w:t>
            </w:r>
            <w:bookmarkEnd w:id="4"/>
          </w:p>
        </w:tc>
      </w:tr>
    </w:tbl>
    <w:p w14:paraId="6CFC27DB" w14:textId="383EB59E" w:rsidR="003C1D0C" w:rsidRDefault="00A90A7B" w:rsidP="00193C14">
      <w:pPr>
        <w:spacing w:after="0" w:line="240" w:lineRule="auto"/>
        <w:rPr>
          <w:rFonts w:ascii="Times New Roman" w:hAnsi="Times New Roman" w:cs="Times New Roman"/>
          <w:color w:val="000000" w:themeColor="text1"/>
          <w:sz w:val="16"/>
          <w:szCs w:val="16"/>
        </w:rPr>
      </w:pPr>
      <w:bookmarkStart w:id="5" w:name="n1283"/>
      <w:bookmarkEnd w:id="5"/>
    </w:p>
    <w:p w14:paraId="58CA3BF3" w14:textId="616AB30A" w:rsidR="004B6824" w:rsidRDefault="004B6824" w:rsidP="00193C14">
      <w:pPr>
        <w:spacing w:after="0" w:line="240" w:lineRule="auto"/>
        <w:rPr>
          <w:rFonts w:ascii="Times New Roman" w:hAnsi="Times New Roman" w:cs="Times New Roman"/>
          <w:color w:val="000000" w:themeColor="text1"/>
          <w:sz w:val="16"/>
          <w:szCs w:val="16"/>
        </w:rPr>
      </w:pPr>
    </w:p>
    <w:p w14:paraId="556377B3" w14:textId="77777777" w:rsidR="004B6824" w:rsidRPr="000536C9" w:rsidRDefault="004B6824" w:rsidP="00193C14">
      <w:pPr>
        <w:spacing w:after="0" w:line="240" w:lineRule="auto"/>
        <w:rPr>
          <w:rFonts w:ascii="Times New Roman" w:hAnsi="Times New Roman" w:cs="Times New Roman"/>
          <w:color w:val="000000" w:themeColor="text1"/>
          <w:sz w:val="16"/>
          <w:szCs w:val="16"/>
        </w:rPr>
      </w:pPr>
    </w:p>
    <w:sectPr w:rsidR="004B6824" w:rsidRPr="000536C9" w:rsidSect="00193C14">
      <w:pgSz w:w="12240" w:h="15840"/>
      <w:pgMar w:top="568" w:right="850"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46472"/>
    <w:multiLevelType w:val="hybridMultilevel"/>
    <w:tmpl w:val="CF465444"/>
    <w:lvl w:ilvl="0" w:tplc="0B5AC22E">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8F7"/>
    <w:rsid w:val="00003C11"/>
    <w:rsid w:val="000056A6"/>
    <w:rsid w:val="00022460"/>
    <w:rsid w:val="0004119D"/>
    <w:rsid w:val="000536C9"/>
    <w:rsid w:val="00087EB9"/>
    <w:rsid w:val="00090B68"/>
    <w:rsid w:val="000A3855"/>
    <w:rsid w:val="000C4350"/>
    <w:rsid w:val="000C5838"/>
    <w:rsid w:val="000E0CDD"/>
    <w:rsid w:val="000F1820"/>
    <w:rsid w:val="000F7F8A"/>
    <w:rsid w:val="00154487"/>
    <w:rsid w:val="0015647A"/>
    <w:rsid w:val="00175339"/>
    <w:rsid w:val="001915D3"/>
    <w:rsid w:val="00193C14"/>
    <w:rsid w:val="001D7651"/>
    <w:rsid w:val="00210486"/>
    <w:rsid w:val="00213FBE"/>
    <w:rsid w:val="00232E80"/>
    <w:rsid w:val="00262E07"/>
    <w:rsid w:val="002B70C6"/>
    <w:rsid w:val="002D2BCA"/>
    <w:rsid w:val="00315F9D"/>
    <w:rsid w:val="00343093"/>
    <w:rsid w:val="0037685D"/>
    <w:rsid w:val="00394239"/>
    <w:rsid w:val="00395ACA"/>
    <w:rsid w:val="003B08DF"/>
    <w:rsid w:val="003F4C62"/>
    <w:rsid w:val="003F68F7"/>
    <w:rsid w:val="00403E84"/>
    <w:rsid w:val="0040420A"/>
    <w:rsid w:val="0044020F"/>
    <w:rsid w:val="00444A16"/>
    <w:rsid w:val="00444A64"/>
    <w:rsid w:val="0044757B"/>
    <w:rsid w:val="004B6824"/>
    <w:rsid w:val="004C221E"/>
    <w:rsid w:val="00546153"/>
    <w:rsid w:val="005B6702"/>
    <w:rsid w:val="005C1836"/>
    <w:rsid w:val="005D3FD6"/>
    <w:rsid w:val="005E7229"/>
    <w:rsid w:val="006A6B8D"/>
    <w:rsid w:val="006D69EC"/>
    <w:rsid w:val="00707C2E"/>
    <w:rsid w:val="007214DA"/>
    <w:rsid w:val="00773D50"/>
    <w:rsid w:val="007961F7"/>
    <w:rsid w:val="00886241"/>
    <w:rsid w:val="00887D08"/>
    <w:rsid w:val="008D1CBF"/>
    <w:rsid w:val="008E10D1"/>
    <w:rsid w:val="00904FB9"/>
    <w:rsid w:val="009260B3"/>
    <w:rsid w:val="00963928"/>
    <w:rsid w:val="009827D0"/>
    <w:rsid w:val="00982D35"/>
    <w:rsid w:val="009968EE"/>
    <w:rsid w:val="009B3FF5"/>
    <w:rsid w:val="009F4EA0"/>
    <w:rsid w:val="00A53AC9"/>
    <w:rsid w:val="00A677CA"/>
    <w:rsid w:val="00A90A7B"/>
    <w:rsid w:val="00A93E7E"/>
    <w:rsid w:val="00A94DDA"/>
    <w:rsid w:val="00AA66B1"/>
    <w:rsid w:val="00AB79A8"/>
    <w:rsid w:val="00AF4B1B"/>
    <w:rsid w:val="00B001DB"/>
    <w:rsid w:val="00B02244"/>
    <w:rsid w:val="00B1248E"/>
    <w:rsid w:val="00B3596D"/>
    <w:rsid w:val="00B66886"/>
    <w:rsid w:val="00B7187A"/>
    <w:rsid w:val="00B85567"/>
    <w:rsid w:val="00BB6225"/>
    <w:rsid w:val="00C2153F"/>
    <w:rsid w:val="00C26C85"/>
    <w:rsid w:val="00C366E0"/>
    <w:rsid w:val="00C603A8"/>
    <w:rsid w:val="00C6668F"/>
    <w:rsid w:val="00C91BC9"/>
    <w:rsid w:val="00C96318"/>
    <w:rsid w:val="00C97CB9"/>
    <w:rsid w:val="00CF0ED0"/>
    <w:rsid w:val="00D2385E"/>
    <w:rsid w:val="00D32140"/>
    <w:rsid w:val="00D44954"/>
    <w:rsid w:val="00D64592"/>
    <w:rsid w:val="00D66010"/>
    <w:rsid w:val="00D711AD"/>
    <w:rsid w:val="00DB2674"/>
    <w:rsid w:val="00DC19A6"/>
    <w:rsid w:val="00DE0C96"/>
    <w:rsid w:val="00E137E9"/>
    <w:rsid w:val="00E53D26"/>
    <w:rsid w:val="00E650BC"/>
    <w:rsid w:val="00EF03B6"/>
    <w:rsid w:val="00EF64C8"/>
    <w:rsid w:val="00F049A8"/>
    <w:rsid w:val="00FC5DC9"/>
    <w:rsid w:val="00FE4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B3413"/>
  <w15:docId w15:val="{4832813D-5FBE-4870-BEB1-C23FC27C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4">
    <w:name w:val="rvps14"/>
    <w:basedOn w:val="a"/>
    <w:rsid w:val="003F68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7">
    <w:name w:val="rvps7"/>
    <w:basedOn w:val="a"/>
    <w:rsid w:val="003F68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3F68F7"/>
  </w:style>
  <w:style w:type="paragraph" w:customStyle="1" w:styleId="rvps12">
    <w:name w:val="rvps12"/>
    <w:basedOn w:val="a"/>
    <w:rsid w:val="003F68F7"/>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unhideWhenUsed/>
    <w:rsid w:val="003F68F7"/>
    <w:rPr>
      <w:color w:val="0000FF"/>
      <w:u w:val="single"/>
    </w:rPr>
  </w:style>
  <w:style w:type="character" w:customStyle="1" w:styleId="rvts37">
    <w:name w:val="rvts37"/>
    <w:basedOn w:val="a0"/>
    <w:rsid w:val="003F68F7"/>
  </w:style>
  <w:style w:type="character" w:customStyle="1" w:styleId="rvts82">
    <w:name w:val="rvts82"/>
    <w:basedOn w:val="a0"/>
    <w:rsid w:val="003F68F7"/>
  </w:style>
  <w:style w:type="paragraph" w:styleId="a4">
    <w:name w:val="Normal (Web)"/>
    <w:basedOn w:val="a"/>
    <w:uiPriority w:val="99"/>
    <w:semiHidden/>
    <w:unhideWhenUsed/>
    <w:rsid w:val="003F68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3F68F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193C14"/>
    <w:pPr>
      <w:spacing w:after="0" w:line="240" w:lineRule="auto"/>
      <w:ind w:left="720"/>
      <w:contextualSpacing/>
    </w:pPr>
    <w:rPr>
      <w:rFonts w:ascii="Times New Roman" w:eastAsia="Times New Roman" w:hAnsi="Times New Roman" w:cs="Times New Roman"/>
      <w:sz w:val="24"/>
      <w:szCs w:val="24"/>
      <w:lang w:val="ru-RU" w:eastAsia="ru-RU"/>
    </w:rPr>
  </w:style>
  <w:style w:type="table" w:styleId="a6">
    <w:name w:val="Table Grid"/>
    <w:basedOn w:val="a1"/>
    <w:uiPriority w:val="59"/>
    <w:rsid w:val="00193C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llowedHyperlink"/>
    <w:basedOn w:val="a0"/>
    <w:uiPriority w:val="99"/>
    <w:semiHidden/>
    <w:unhideWhenUsed/>
    <w:rsid w:val="003F4C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25196">
      <w:bodyDiv w:val="1"/>
      <w:marLeft w:val="0"/>
      <w:marRight w:val="0"/>
      <w:marTop w:val="0"/>
      <w:marBottom w:val="0"/>
      <w:divBdr>
        <w:top w:val="none" w:sz="0" w:space="0" w:color="auto"/>
        <w:left w:val="none" w:sz="0" w:space="0" w:color="auto"/>
        <w:bottom w:val="none" w:sz="0" w:space="0" w:color="auto"/>
        <w:right w:val="none" w:sz="0" w:space="0" w:color="auto"/>
      </w:divBdr>
    </w:div>
    <w:div w:id="682099007">
      <w:bodyDiv w:val="1"/>
      <w:marLeft w:val="0"/>
      <w:marRight w:val="0"/>
      <w:marTop w:val="0"/>
      <w:marBottom w:val="0"/>
      <w:divBdr>
        <w:top w:val="none" w:sz="0" w:space="0" w:color="auto"/>
        <w:left w:val="none" w:sz="0" w:space="0" w:color="auto"/>
        <w:bottom w:val="none" w:sz="0" w:space="0" w:color="auto"/>
        <w:right w:val="none" w:sz="0" w:space="0" w:color="auto"/>
      </w:divBdr>
      <w:divsChild>
        <w:div w:id="356079277">
          <w:marLeft w:val="0"/>
          <w:marRight w:val="0"/>
          <w:marTop w:val="0"/>
          <w:marBottom w:val="150"/>
          <w:divBdr>
            <w:top w:val="none" w:sz="0" w:space="0" w:color="auto"/>
            <w:left w:val="none" w:sz="0" w:space="0" w:color="auto"/>
            <w:bottom w:val="none" w:sz="0" w:space="0" w:color="auto"/>
            <w:right w:val="none" w:sz="0" w:space="0" w:color="auto"/>
          </w:divBdr>
        </w:div>
        <w:div w:id="570232116">
          <w:marLeft w:val="0"/>
          <w:marRight w:val="0"/>
          <w:marTop w:val="0"/>
          <w:marBottom w:val="150"/>
          <w:divBdr>
            <w:top w:val="none" w:sz="0" w:space="0" w:color="auto"/>
            <w:left w:val="none" w:sz="0" w:space="0" w:color="auto"/>
            <w:bottom w:val="none" w:sz="0" w:space="0" w:color="auto"/>
            <w:right w:val="none" w:sz="0" w:space="0" w:color="auto"/>
          </w:divBdr>
        </w:div>
        <w:div w:id="856163052">
          <w:marLeft w:val="0"/>
          <w:marRight w:val="0"/>
          <w:marTop w:val="0"/>
          <w:marBottom w:val="150"/>
          <w:divBdr>
            <w:top w:val="none" w:sz="0" w:space="0" w:color="auto"/>
            <w:left w:val="none" w:sz="0" w:space="0" w:color="auto"/>
            <w:bottom w:val="none" w:sz="0" w:space="0" w:color="auto"/>
            <w:right w:val="none" w:sz="0" w:space="0" w:color="auto"/>
          </w:divBdr>
        </w:div>
      </w:divsChild>
    </w:div>
    <w:div w:id="855537411">
      <w:bodyDiv w:val="1"/>
      <w:marLeft w:val="0"/>
      <w:marRight w:val="0"/>
      <w:marTop w:val="0"/>
      <w:marBottom w:val="0"/>
      <w:divBdr>
        <w:top w:val="none" w:sz="0" w:space="0" w:color="auto"/>
        <w:left w:val="none" w:sz="0" w:space="0" w:color="auto"/>
        <w:bottom w:val="none" w:sz="0" w:space="0" w:color="auto"/>
        <w:right w:val="none" w:sz="0" w:space="0" w:color="auto"/>
      </w:divBdr>
    </w:div>
    <w:div w:id="173462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465-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465-20" TargetMode="External"/><Relationship Id="rId5" Type="http://schemas.openxmlformats.org/officeDocument/2006/relationships/hyperlink" Target="https://zakon.rada.gov.ua/laws/show/2465-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4972</Words>
  <Characters>28347</Characters>
  <Application>Microsoft Office Word</Application>
  <DocSecurity>0</DocSecurity>
  <Lines>236</Lines>
  <Paragraphs>66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Олешко Тетяна</dc:creator>
  <cp:lastModifiedBy>User</cp:lastModifiedBy>
  <cp:revision>11</cp:revision>
  <cp:lastPrinted>2025-03-21T08:16:00Z</cp:lastPrinted>
  <dcterms:created xsi:type="dcterms:W3CDTF">2025-03-18T08:43:00Z</dcterms:created>
  <dcterms:modified xsi:type="dcterms:W3CDTF">2025-03-21T08:42:00Z</dcterms:modified>
</cp:coreProperties>
</file>